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0B" w:rsidRDefault="00015A0B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752742" cy="8869680"/>
            <wp:effectExtent l="19050" t="0" r="0" b="0"/>
            <wp:docPr id="1" name="Рисунок 0" descr="Скан_спец ря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спец ря 1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1403" cy="88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A0B" w:rsidRDefault="00015A0B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15A0B" w:rsidRDefault="00015A0B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спецкурса по русскому языку</w:t>
      </w: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«Трудные вопросы орфографии»</w:t>
      </w:r>
    </w:p>
    <w:p w:rsidR="004A562E" w:rsidRPr="004A562E" w:rsidRDefault="00074331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учащихся  10</w:t>
      </w:r>
      <w:r w:rsidR="004A562E"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класса</w:t>
      </w:r>
    </w:p>
    <w:p w:rsidR="004A562E" w:rsidRPr="004A562E" w:rsidRDefault="004A562E" w:rsidP="00E143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4A562E" w:rsidRPr="004A562E" w:rsidRDefault="00364368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курса « Трудные вопросы орфографии </w:t>
      </w:r>
      <w:r w:rsidR="004A562E"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составлена в соответствии с программой по русском</w:t>
      </w:r>
      <w:r w:rsidR="00074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языку (авторы С.Г.  </w:t>
      </w:r>
      <w:proofErr w:type="spellStart"/>
      <w:r w:rsidR="00074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Гольцовой</w:t>
      </w:r>
      <w:proofErr w:type="spellEnd"/>
      <w:r w:rsidR="00074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и др.</w:t>
      </w:r>
      <w:r w:rsidR="004A562E"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="00074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A562E"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Единых требований к знаниям выпускников средних общеобразовательных школ.</w:t>
      </w:r>
      <w:r w:rsidR="004A562E"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курса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Одним из важнейших показателей культуры человека является способность свободно выражать свои мысли и чувства в устной и письменной форме, владение основными нормами русского литературного языка. Данный курс направлен на совершенствование указанных умений. Важнейшим направлением в формировании умений и навыков грамотного письма становится систематизация и обобщение знаний в области орфографии, синтаксических единиц, пунктуационных норм.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 курса состоит в повышении грамотности учащихся, в развитии культуры письменной речи, в обеспечении планомерной подготовки к Единому государственному экзамену по русскому языку.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Предлагаемый курс направлен на решение следующих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задач:</w:t>
      </w:r>
    </w:p>
    <w:p w:rsidR="0059095C" w:rsidRDefault="0059095C" w:rsidP="0059095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и совершенствование умений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владеть основными нормами русского литературного языка,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уметь ориентироваться в многообразных явлениях письма,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анализировать языковые единицы с точки зрения правильности, точности и уместности их употребления;</w:t>
      </w:r>
    </w:p>
    <w:p w:rsidR="0059095C" w:rsidRDefault="0059095C" w:rsidP="0059095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навыков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многоаспектного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языкового анализа речевого высказывания,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самостоятельной учебной деятельности,</w:t>
      </w:r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речевого самосовершенствования;</w:t>
      </w:r>
    </w:p>
    <w:p w:rsidR="0059095C" w:rsidRDefault="0059095C" w:rsidP="0059095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сознательного отношения к языку как явлению культуры, основному средству общения.</w:t>
      </w:r>
    </w:p>
    <w:p w:rsidR="00164AED" w:rsidRDefault="00164AED" w:rsidP="00164AE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59095C" w:rsidRDefault="001F5D78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изучение </w:t>
      </w:r>
      <w:r w:rsidR="0059095C">
        <w:rPr>
          <w:rFonts w:ascii="Arial" w:hAnsi="Arial" w:cs="Arial"/>
          <w:color w:val="000000"/>
          <w:sz w:val="21"/>
          <w:szCs w:val="21"/>
        </w:rPr>
        <w:t>спецкурс</w:t>
      </w:r>
      <w:r>
        <w:rPr>
          <w:rFonts w:ascii="Arial" w:hAnsi="Arial" w:cs="Arial"/>
          <w:color w:val="000000"/>
          <w:sz w:val="21"/>
          <w:szCs w:val="21"/>
        </w:rPr>
        <w:t>а</w:t>
      </w:r>
      <w:r w:rsidR="0059095C">
        <w:rPr>
          <w:rFonts w:ascii="Arial" w:hAnsi="Arial" w:cs="Arial"/>
          <w:color w:val="000000"/>
          <w:sz w:val="21"/>
          <w:szCs w:val="21"/>
        </w:rPr>
        <w:t xml:space="preserve"> по русскому языку </w:t>
      </w:r>
      <w:r>
        <w:rPr>
          <w:rFonts w:ascii="Arial" w:hAnsi="Arial" w:cs="Arial"/>
          <w:color w:val="000000"/>
          <w:sz w:val="21"/>
          <w:szCs w:val="21"/>
        </w:rPr>
        <w:t xml:space="preserve"> для учащихся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класса</w:t>
      </w:r>
      <w:r w:rsidR="0059095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1F5D78">
        <w:rPr>
          <w:rFonts w:ascii="Arial" w:hAnsi="Arial" w:cs="Arial"/>
          <w:bCs/>
          <w:color w:val="000000"/>
          <w:sz w:val="21"/>
          <w:szCs w:val="21"/>
        </w:rPr>
        <w:t xml:space="preserve">отводится </w:t>
      </w:r>
      <w:r w:rsidR="0059095C">
        <w:rPr>
          <w:rFonts w:ascii="Arial" w:hAnsi="Arial" w:cs="Arial"/>
          <w:b/>
          <w:bCs/>
          <w:color w:val="000000"/>
          <w:sz w:val="21"/>
          <w:szCs w:val="21"/>
        </w:rPr>
        <w:t>34 часа </w:t>
      </w:r>
      <w:r w:rsidR="0059095C">
        <w:rPr>
          <w:rFonts w:ascii="Arial" w:hAnsi="Arial" w:cs="Arial"/>
          <w:color w:val="000000"/>
          <w:sz w:val="21"/>
          <w:szCs w:val="21"/>
        </w:rPr>
        <w:t>(1 час в неделю)</w:t>
      </w:r>
      <w:proofErr w:type="gramStart"/>
      <w:r w:rsidR="0059095C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к экзамену в форме ЕГЭ требует особого подхода. Прежде всего, это систематическое повторение орфографии, синтаксиса и пунктуации и постоянная тренировка в выполнении разных тестов и творческих заданий. Данные разделы отрабатываются на изучении материала, параллельно повторяемого на уроках русского языка. Программа спецкурса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 ЕГЭ.</w:t>
      </w:r>
    </w:p>
    <w:p w:rsidR="0059095C" w:rsidRPr="0059095C" w:rsidRDefault="0059095C" w:rsidP="005909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9095C">
        <w:rPr>
          <w:rFonts w:ascii="Arial" w:hAnsi="Arial" w:cs="Arial"/>
          <w:b/>
          <w:color w:val="000000"/>
          <w:sz w:val="21"/>
          <w:szCs w:val="21"/>
        </w:rPr>
        <w:t>Методы диагностики:</w:t>
      </w:r>
    </w:p>
    <w:p w:rsidR="0059095C" w:rsidRDefault="0059095C" w:rsidP="0059095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формы организации деятельности учащихся: индивидуальная с использованием компьютера или файлов с печатным материалом, система малых групп (парная),</w:t>
      </w:r>
    </w:p>
    <w:p w:rsidR="0059095C" w:rsidRDefault="0059095C" w:rsidP="0059095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проблемное изложение материала,</w:t>
      </w:r>
    </w:p>
    <w:p w:rsidR="0059095C" w:rsidRDefault="0059095C" w:rsidP="0059095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подача материала крупными блоками с использованием опорных конспектов,</w:t>
      </w:r>
    </w:p>
    <w:p w:rsidR="0059095C" w:rsidRDefault="0059095C" w:rsidP="0059095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применение компьютерных технологий,</w:t>
      </w:r>
    </w:p>
    <w:p w:rsidR="0059095C" w:rsidRDefault="0059095C" w:rsidP="0059095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самостоятельное освоение теоретического материала,</w:t>
      </w:r>
    </w:p>
    <w:p w:rsidR="0059095C" w:rsidRDefault="0059095C" w:rsidP="0059095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 и самоконтроль.</w:t>
      </w:r>
    </w:p>
    <w:p w:rsidR="004A562E" w:rsidRPr="004A562E" w:rsidRDefault="004A562E" w:rsidP="0059095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Перед учениками ставится ряд задач:</w:t>
      </w:r>
    </w:p>
    <w:p w:rsidR="004A562E" w:rsidRPr="004A562E" w:rsidRDefault="004A562E" w:rsidP="004A5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нормы литературного языка.</w:t>
      </w:r>
    </w:p>
    <w:p w:rsidR="004A562E" w:rsidRPr="004A562E" w:rsidRDefault="004A562E" w:rsidP="004A5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приемами лингвистического анализа.</w:t>
      </w:r>
    </w:p>
    <w:p w:rsidR="004A562E" w:rsidRPr="004A562E" w:rsidRDefault="004A562E" w:rsidP="004A5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применять свои знания при анализе текстов и языкового материала.</w:t>
      </w:r>
    </w:p>
    <w:p w:rsidR="004A562E" w:rsidRPr="004A562E" w:rsidRDefault="004A562E" w:rsidP="004A5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последние годы много говорится о необходимости модернизации содержания языкового образования. Причем, все сознают, что цель школьного курса — изучение языка и развитие речи. Но на деле мы сталкиваемся с тем, что количество часов гуманитарного цикла сильно урезано. Спецкурсы, которые предлагаются ученикам — единственная возможность преподнести свой предмет в более полном объеме, содействовать более гармоничному развитию учеников.</w:t>
      </w:r>
    </w:p>
    <w:p w:rsidR="004A562E" w:rsidRPr="004A562E" w:rsidRDefault="004A562E" w:rsidP="004A5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курс имеет коммуникативную направленность, способствует становлению у детей учебной самостоятельности, развивает интерес к изучению русского языка и письменную связную речь, совершенствует орфографическую зоркость учащихся.</w:t>
      </w:r>
    </w:p>
    <w:p w:rsidR="004A562E" w:rsidRPr="004A562E" w:rsidRDefault="004A562E" w:rsidP="004A5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из основных проблем современного преподавания русского языка – это орфографическая грамотность учащихся. Причин несколько. Здесь и абстрактность предмета, и несформированная орфографическая зоркость, и низкий уровень чтения. Ещё одной особенностью орфографии является то, что данный раздел изучается на протяжении всего курса русского языка в школе, но не как единый блок. Это во многом оправдано самой структурой программы. Но к концу 8-го класса, когда практически все основные орфографические правила изучены, грамотность письма оставляет же</w:t>
      </w:r>
      <w:r w:rsidR="00074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лать лучшего. Тем более</w:t>
      </w:r>
      <w:proofErr w:type="gramStart"/>
      <w:r w:rsidR="00074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="00074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в 9 </w:t>
      </w:r>
      <w:r w:rsidR="00393D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10 </w:t>
      </w: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классах основным содержанием программы является синтаксис и пунктуация. Возникает необходимость регулярного повторения орфографии. Данный курс предлагает это делать комплексно и целенаправленно, ведь многие орфографические правила, изучаемые разрозненно, имеют общую основу и могут быть представлены в едином блоке, что упрощает их понимание и, следовательно, запоминание. Например, написание не с разными частями речи изучается в соответствующих разделах морфологии. Но правописание не с существительными прилагательными, наречиями практически идентично. И при повторении целесообразно представить это одним правилом. В этом случае правописание не с причастием, отличающееся всего одним пунктом, даётся в сравнении и таким образом также воспринимается легче.</w:t>
      </w:r>
    </w:p>
    <w:p w:rsidR="004A562E" w:rsidRPr="004A562E" w:rsidRDefault="004A562E" w:rsidP="004A5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Некоторые темы, требующие подробного разбора, вынесены в отдельные занятия, например, «Одна и две буквы </w:t>
      </w:r>
      <w:proofErr w:type="spellStart"/>
      <w:proofErr w:type="gram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proofErr w:type="gram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суффиксах причастий».</w:t>
      </w:r>
    </w:p>
    <w:p w:rsidR="004A562E" w:rsidRPr="004A562E" w:rsidRDefault="004A562E" w:rsidP="004A5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курса выбрана с учетом лингвистических интересов учеников, откликнувшихся на анкетирование. Основная цель курса — систематизировать знания в области русского языка, полученные учащимися в 5-8 классах, особое внимание уделить темам повышенной сложности.</w:t>
      </w:r>
    </w:p>
    <w:p w:rsidR="004A562E" w:rsidRPr="004A562E" w:rsidRDefault="004A562E" w:rsidP="00E143E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не допускает учебных перегрузок для школьников, т.к. домашние задания предполагается совмещать с работами учащихся по литературе. При изучении курса реализуются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 (русский язык — литература).</w:t>
      </w:r>
    </w:p>
    <w:p w:rsidR="001F5D78" w:rsidRPr="00164AED" w:rsidRDefault="004A562E" w:rsidP="001F5D78">
      <w:pPr>
        <w:pStyle w:val="a5"/>
        <w:numPr>
          <w:ilvl w:val="0"/>
          <w:numId w:val="9"/>
        </w:numPr>
        <w:tabs>
          <w:tab w:val="left" w:pos="5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</w:rPr>
        <w:br/>
      </w:r>
      <w:r w:rsidR="001F5D78" w:rsidRPr="00164AE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F5D78" w:rsidRPr="00164AED" w:rsidRDefault="001F5D78" w:rsidP="001F5D7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4AE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sz w:val="24"/>
          <w:szCs w:val="24"/>
        </w:rPr>
        <w:lastRenderedPageBreak/>
        <w:t xml:space="preserve">- чувство </w:t>
      </w:r>
      <w:proofErr w:type="gramStart"/>
      <w:r w:rsidRPr="00164AED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164AED">
        <w:rPr>
          <w:rFonts w:ascii="Times New Roman" w:hAnsi="Times New Roman" w:cs="Times New Roman"/>
          <w:sz w:val="24"/>
          <w:szCs w:val="24"/>
        </w:rPr>
        <w:t xml:space="preserve"> – умение </w:t>
      </w:r>
      <w:r w:rsidRPr="00164AED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164AED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Pr="00164AED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любовь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и </w:t>
      </w:r>
      <w:r w:rsidRPr="00164AED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164AED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164AED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164AED">
        <w:rPr>
          <w:rFonts w:ascii="Times New Roman" w:hAnsi="Times New Roman" w:cs="Times New Roman"/>
          <w:iCs/>
          <w:sz w:val="24"/>
          <w:szCs w:val="24"/>
        </w:rPr>
        <w:t>потребность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в чтении;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164AED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164AED">
        <w:rPr>
          <w:rFonts w:ascii="Times New Roman" w:hAnsi="Times New Roman" w:cs="Times New Roman"/>
          <w:sz w:val="24"/>
          <w:szCs w:val="24"/>
        </w:rPr>
        <w:t xml:space="preserve"> к изучению языка;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осознание</w:t>
      </w:r>
      <w:r w:rsidRPr="00164AED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AE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64AE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Регулятивные УУД: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sz w:val="24"/>
          <w:szCs w:val="24"/>
        </w:rPr>
        <w:t xml:space="preserve">- самостоятельно </w:t>
      </w:r>
      <w:r w:rsidRPr="00164AED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тему и цели урока;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составлять план</w:t>
      </w:r>
      <w:r w:rsidRPr="00164AED"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работать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164AED">
        <w:rPr>
          <w:rFonts w:ascii="Times New Roman" w:hAnsi="Times New Roman" w:cs="Times New Roman"/>
          <w:iCs/>
          <w:sz w:val="24"/>
          <w:szCs w:val="24"/>
        </w:rPr>
        <w:t>корректировать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свою деятельность;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sz w:val="24"/>
          <w:szCs w:val="24"/>
        </w:rPr>
        <w:t xml:space="preserve">- в диалоге с учителем вырабатывать критерии оценки и </w:t>
      </w:r>
      <w:r w:rsidRPr="00164AED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Познавательные УУД: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перерабатывать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и </w:t>
      </w:r>
      <w:r w:rsidRPr="00164AED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пользоваться</w:t>
      </w:r>
      <w:r w:rsidRPr="00164AED">
        <w:rPr>
          <w:rFonts w:ascii="Times New Roman" w:hAnsi="Times New Roman" w:cs="Times New Roman"/>
          <w:sz w:val="24"/>
          <w:szCs w:val="24"/>
        </w:rPr>
        <w:t xml:space="preserve"> словарями, справочниками;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осуществлять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устанавливать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строить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Коммуникативные УУД: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адекватно использовать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sz w:val="24"/>
          <w:szCs w:val="24"/>
        </w:rPr>
        <w:t xml:space="preserve">- владеть монологической и диалогической формами речи.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высказывать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и </w:t>
      </w:r>
      <w:r w:rsidRPr="00164AED">
        <w:rPr>
          <w:rFonts w:ascii="Times New Roman" w:hAnsi="Times New Roman" w:cs="Times New Roman"/>
          <w:iCs/>
          <w:sz w:val="24"/>
          <w:szCs w:val="24"/>
        </w:rPr>
        <w:t>обосновывать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слушать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и </w:t>
      </w:r>
      <w:r w:rsidRPr="00164AED">
        <w:rPr>
          <w:rFonts w:ascii="Times New Roman" w:hAnsi="Times New Roman" w:cs="Times New Roman"/>
          <w:iCs/>
          <w:sz w:val="24"/>
          <w:szCs w:val="24"/>
        </w:rPr>
        <w:t>слышать</w:t>
      </w:r>
      <w:r w:rsidRPr="00164AED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1F5D78" w:rsidRPr="00164AED" w:rsidRDefault="001F5D78" w:rsidP="001F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договариваться</w:t>
      </w:r>
      <w:r w:rsidRPr="00164AED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1F5D78" w:rsidRPr="00445A5F" w:rsidRDefault="001F5D78" w:rsidP="00445A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ED">
        <w:rPr>
          <w:rFonts w:ascii="Times New Roman" w:hAnsi="Times New Roman" w:cs="Times New Roman"/>
          <w:iCs/>
          <w:sz w:val="24"/>
          <w:szCs w:val="24"/>
        </w:rPr>
        <w:t>- задавать вопросы</w:t>
      </w:r>
      <w:r w:rsidRPr="00164A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результате изучения данного </w:t>
      </w:r>
      <w:proofErr w:type="gramStart"/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курса</w:t>
      </w:r>
      <w:proofErr w:type="gramEnd"/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обучающиеся должны уметь:</w:t>
      </w:r>
    </w:p>
    <w:p w:rsidR="004A562E" w:rsidRPr="004A562E" w:rsidRDefault="004A562E" w:rsidP="004A56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Орфографически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пунктуационно грамотно оформлять письменные работы (диктанты, изложения, сочинения).</w:t>
      </w:r>
    </w:p>
    <w:p w:rsidR="004A562E" w:rsidRPr="004A562E" w:rsidRDefault="004A562E" w:rsidP="004A56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языковые явления, проводить самостоятельные лингвистические исследования.</w:t>
      </w:r>
    </w:p>
    <w:p w:rsidR="004A562E" w:rsidRPr="004A562E" w:rsidRDefault="004A562E" w:rsidP="004A56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полученные теоретические знания на практике.</w:t>
      </w:r>
    </w:p>
    <w:p w:rsidR="007612CF" w:rsidRPr="007612CF" w:rsidRDefault="007612CF" w:rsidP="007612CF">
      <w:pPr>
        <w:pStyle w:val="c1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7612CF">
        <w:rPr>
          <w:rStyle w:val="c5"/>
          <w:b/>
          <w:bCs/>
          <w:color w:val="000000"/>
        </w:rPr>
        <w:t>Критерии оценки орфографической грамотности</w:t>
      </w:r>
    </w:p>
    <w:p w:rsidR="007612CF" w:rsidRPr="007612CF" w:rsidRDefault="007612CF" w:rsidP="007612CF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7612CF">
        <w:rPr>
          <w:color w:val="000000"/>
        </w:rPr>
        <w:br/>
      </w:r>
      <w:r w:rsidRPr="007612CF">
        <w:rPr>
          <w:rStyle w:val="c1"/>
          <w:color w:val="000000"/>
        </w:rPr>
        <w:t>В письменных работах учащихся встречаются неверные написания двух видов: орфографические ошибки и описки. Орфографические ошибки представляют собой нарушение орфографической нормы, требований, предусмотренных орфографическими правилами, или традицией письма </w:t>
      </w:r>
      <w:r w:rsidRPr="007612CF">
        <w:rPr>
          <w:i/>
          <w:iCs/>
          <w:color w:val="000000"/>
        </w:rPr>
        <w:t>("</w:t>
      </w:r>
      <w:proofErr w:type="spellStart"/>
      <w:r w:rsidRPr="007612CF">
        <w:rPr>
          <w:i/>
          <w:iCs/>
          <w:color w:val="000000"/>
        </w:rPr>
        <w:t>безшумный</w:t>
      </w:r>
      <w:proofErr w:type="spellEnd"/>
      <w:r w:rsidRPr="007612CF">
        <w:rPr>
          <w:i/>
          <w:iCs/>
          <w:color w:val="000000"/>
        </w:rPr>
        <w:t>" </w:t>
      </w:r>
      <w:r w:rsidRPr="007612CF">
        <w:rPr>
          <w:color w:val="000000"/>
        </w:rPr>
        <w:t>вместо </w:t>
      </w:r>
      <w:proofErr w:type="gramStart"/>
      <w:r w:rsidRPr="007612CF">
        <w:rPr>
          <w:i/>
          <w:iCs/>
          <w:color w:val="000000"/>
        </w:rPr>
        <w:t>бесшумный</w:t>
      </w:r>
      <w:proofErr w:type="gramEnd"/>
      <w:r w:rsidRPr="007612CF">
        <w:rPr>
          <w:color w:val="000000"/>
        </w:rPr>
        <w:t>, «</w:t>
      </w:r>
      <w:proofErr w:type="spellStart"/>
      <w:r w:rsidRPr="007612CF">
        <w:rPr>
          <w:i/>
          <w:iCs/>
          <w:color w:val="000000"/>
        </w:rPr>
        <w:t>предлогать</w:t>
      </w:r>
      <w:proofErr w:type="spellEnd"/>
      <w:r w:rsidRPr="007612CF">
        <w:rPr>
          <w:color w:val="000000"/>
        </w:rPr>
        <w:t>» вместо </w:t>
      </w:r>
      <w:r w:rsidRPr="007612CF">
        <w:rPr>
          <w:i/>
          <w:iCs/>
          <w:color w:val="000000"/>
        </w:rPr>
        <w:t>предлагать </w:t>
      </w:r>
      <w:r w:rsidRPr="007612CF">
        <w:rPr>
          <w:color w:val="000000"/>
        </w:rPr>
        <w:t xml:space="preserve">и т. </w:t>
      </w:r>
      <w:proofErr w:type="spellStart"/>
      <w:r w:rsidRPr="007612CF">
        <w:rPr>
          <w:color w:val="000000"/>
        </w:rPr>
        <w:t>п</w:t>
      </w:r>
      <w:proofErr w:type="spellEnd"/>
      <w:r w:rsidRPr="007612CF">
        <w:rPr>
          <w:color w:val="000000"/>
        </w:rPr>
        <w:t>). Описки – это следствие искажения звукового облика слова; они не связаны с правилами орфографии (перестановка букв, их пропуск и т. п.). Описки не отражают уровня орфографической грамотности учащихся. Они свидетельствуют о невнимательности, несобранности. Описки исправляются учителем, но не учитываются при оценке работы в целом.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 xml:space="preserve">Орфографические ошибки бывают: 1) на изученные правила; 2) на неизученные правила; 3) на правила, не изучаемые в школе. Все ошибки исправляются учителем. Но учитываются только ошибки первого типа. Исправляются, но не учитываются ошибки в словах с </w:t>
      </w:r>
      <w:r w:rsidRPr="007612CF">
        <w:rPr>
          <w:rStyle w:val="c1"/>
          <w:color w:val="000000"/>
        </w:rPr>
        <w:lastRenderedPageBreak/>
        <w:t>непроверяемыми написаниями, если над ними не проводилась специальная предварительная работа.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Среди ошибок на изученные правила выделяются </w:t>
      </w:r>
      <w:r w:rsidRPr="007612CF">
        <w:rPr>
          <w:rStyle w:val="c1"/>
          <w:i/>
          <w:iCs/>
        </w:rPr>
        <w:t>негрубые ошибки</w:t>
      </w:r>
      <w:r w:rsidRPr="007612CF">
        <w:rPr>
          <w:rStyle w:val="c1"/>
        </w:rPr>
        <w:t>. Они отражают несовершенство русской орфографии; к ним относятся различного рода исключения из правил; отсутствие единого способа присоединения приставок в наречиях; существование дифференцированных правил (употребление </w:t>
      </w:r>
      <w:proofErr w:type="spellStart"/>
      <w:r w:rsidRPr="007612CF">
        <w:rPr>
          <w:rStyle w:val="c1"/>
          <w:i/>
          <w:iCs/>
        </w:rPr>
        <w:t>ь</w:t>
      </w:r>
      <w:proofErr w:type="spellEnd"/>
      <w:r w:rsidRPr="007612CF">
        <w:rPr>
          <w:rStyle w:val="c1"/>
        </w:rPr>
        <w:t> регулируется 7 правилами)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 xml:space="preserve">К </w:t>
      </w:r>
      <w:proofErr w:type="gramStart"/>
      <w:r w:rsidRPr="007612CF">
        <w:rPr>
          <w:rStyle w:val="c1"/>
          <w:color w:val="000000"/>
        </w:rPr>
        <w:t>негрубым</w:t>
      </w:r>
      <w:proofErr w:type="gramEnd"/>
      <w:r w:rsidRPr="007612CF">
        <w:rPr>
          <w:rStyle w:val="c1"/>
          <w:color w:val="000000"/>
        </w:rPr>
        <w:t xml:space="preserve"> относятся ошибки: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 xml:space="preserve">1) </w:t>
      </w:r>
      <w:proofErr w:type="gramStart"/>
      <w:r w:rsidRPr="007612CF">
        <w:rPr>
          <w:rStyle w:val="c1"/>
          <w:color w:val="000000"/>
        </w:rPr>
        <w:t>допущенные</w:t>
      </w:r>
      <w:proofErr w:type="gramEnd"/>
      <w:r w:rsidRPr="007612CF">
        <w:rPr>
          <w:rStyle w:val="c1"/>
          <w:color w:val="000000"/>
        </w:rPr>
        <w:t xml:space="preserve"> в словах – исключениях из правил;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2) в написании большой буквы в составных собственных наименованиях;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3) в случаях слитного и раздельного написания приставок в наречиях, образованных от существительных с предлогами, если их правописание не регулируется правилами;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4) в написании </w:t>
      </w:r>
      <w:r w:rsidRPr="007612CF">
        <w:rPr>
          <w:rStyle w:val="c1"/>
          <w:i/>
          <w:iCs/>
        </w:rPr>
        <w:t>не</w:t>
      </w:r>
      <w:r w:rsidRPr="007612CF">
        <w:rPr>
          <w:rStyle w:val="c1"/>
        </w:rPr>
        <w:t> с краткими прилагательными и причастиями, если они выступают в роли сказуемого;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5) в написании </w:t>
      </w:r>
      <w:proofErr w:type="spellStart"/>
      <w:r w:rsidRPr="007612CF">
        <w:rPr>
          <w:rStyle w:val="c1"/>
          <w:i/>
          <w:iCs/>
        </w:rPr>
        <w:t>ы</w:t>
      </w:r>
      <w:proofErr w:type="spellEnd"/>
      <w:r w:rsidRPr="007612CF">
        <w:rPr>
          <w:rStyle w:val="c1"/>
        </w:rPr>
        <w:t> и </w:t>
      </w:r>
      <w:proofErr w:type="gramStart"/>
      <w:r w:rsidRPr="007612CF">
        <w:rPr>
          <w:rStyle w:val="c1"/>
          <w:i/>
          <w:iCs/>
        </w:rPr>
        <w:t>и</w:t>
      </w:r>
      <w:proofErr w:type="gramEnd"/>
      <w:r w:rsidRPr="007612CF">
        <w:rPr>
          <w:rStyle w:val="c1"/>
          <w:i/>
          <w:iCs/>
        </w:rPr>
        <w:t> </w:t>
      </w:r>
      <w:r w:rsidRPr="007612CF">
        <w:rPr>
          <w:rStyle w:val="c1"/>
        </w:rPr>
        <w:t>после приставок;</w:t>
      </w:r>
    </w:p>
    <w:p w:rsidR="007612CF" w:rsidRPr="007612CF" w:rsidRDefault="007612CF" w:rsidP="007612C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6) в написании собственных имен нерусского происхождения;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7) в оборотах типа</w:t>
      </w:r>
      <w:proofErr w:type="gramStart"/>
      <w:r w:rsidRPr="007612CF">
        <w:rPr>
          <w:rStyle w:val="c1"/>
          <w:color w:val="000000"/>
        </w:rPr>
        <w:t> </w:t>
      </w:r>
      <w:r w:rsidRPr="007612CF">
        <w:rPr>
          <w:rStyle w:val="c1"/>
          <w:i/>
          <w:iCs/>
        </w:rPr>
        <w:t>К</w:t>
      </w:r>
      <w:proofErr w:type="gramEnd"/>
      <w:r w:rsidRPr="007612CF">
        <w:rPr>
          <w:rStyle w:val="c1"/>
          <w:i/>
          <w:iCs/>
        </w:rPr>
        <w:t>уда он только не обращался; куда он только ни обращался, никто ему не мог помочь; никто иной не…; не кто иной, ничто иное не…; не что иное, как…;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т.е. в случаях трудного различения </w:t>
      </w:r>
      <w:r w:rsidRPr="007612CF">
        <w:rPr>
          <w:rStyle w:val="c1"/>
          <w:i/>
          <w:iCs/>
        </w:rPr>
        <w:t>не</w:t>
      </w:r>
      <w:r w:rsidRPr="007612CF">
        <w:rPr>
          <w:rStyle w:val="c1"/>
        </w:rPr>
        <w:t> и </w:t>
      </w:r>
      <w:r w:rsidRPr="007612CF">
        <w:rPr>
          <w:rStyle w:val="c1"/>
          <w:i/>
          <w:iCs/>
        </w:rPr>
        <w:t>ни</w:t>
      </w:r>
      <w:r w:rsidRPr="007612CF">
        <w:rPr>
          <w:rStyle w:val="c1"/>
        </w:rPr>
        <w:t>.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При подсчете одна негрубая ошибка приравнивается к половине ошибки.</w:t>
      </w:r>
      <w:r w:rsidRPr="007612CF">
        <w:rPr>
          <w:color w:val="000000"/>
        </w:rPr>
        <w:br/>
      </w:r>
      <w:r w:rsidRPr="007612CF">
        <w:rPr>
          <w:rStyle w:val="c1"/>
          <w:color w:val="000000"/>
        </w:rPr>
        <w:t xml:space="preserve">В письменных работах учащихся могут встретиться повторяющиеся и однотипные ошибки. Их нужно различать и правильно учитывать при оценке диктанта. Если ошибка </w:t>
      </w:r>
      <w:proofErr w:type="spellStart"/>
      <w:r w:rsidRPr="007612CF">
        <w:rPr>
          <w:rStyle w:val="c1"/>
          <w:color w:val="000000"/>
        </w:rPr>
        <w:t>повторяеся</w:t>
      </w:r>
      <w:proofErr w:type="spellEnd"/>
      <w:r w:rsidRPr="007612CF">
        <w:rPr>
          <w:rStyle w:val="c1"/>
          <w:color w:val="000000"/>
        </w:rPr>
        <w:t xml:space="preserve"> в одном и том же слове или корне однокоренных слов, она учитывается как одна ошибка.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 xml:space="preserve">К </w:t>
      </w:r>
      <w:proofErr w:type="gramStart"/>
      <w:r w:rsidRPr="007612CF">
        <w:rPr>
          <w:rStyle w:val="c1"/>
          <w:color w:val="000000"/>
        </w:rPr>
        <w:t>однотипным</w:t>
      </w:r>
      <w:proofErr w:type="gramEnd"/>
      <w:r w:rsidRPr="007612CF">
        <w:rPr>
          <w:rStyle w:val="c1"/>
          <w:color w:val="000000"/>
        </w:rPr>
        <w:t xml:space="preserve"> относятся ошибки на одно правило, если условия выбора написания связаны с </w:t>
      </w:r>
      <w:proofErr w:type="spellStart"/>
      <w:r w:rsidRPr="007612CF">
        <w:rPr>
          <w:rStyle w:val="c1"/>
          <w:color w:val="000000"/>
        </w:rPr>
        <w:t>граматическими</w:t>
      </w:r>
      <w:proofErr w:type="spellEnd"/>
      <w:r w:rsidRPr="007612CF">
        <w:rPr>
          <w:rStyle w:val="c1"/>
          <w:color w:val="000000"/>
        </w:rPr>
        <w:t xml:space="preserve"> и фонетическими особенностями слова. Не относятся к </w:t>
      </w:r>
      <w:proofErr w:type="gramStart"/>
      <w:r w:rsidRPr="007612CF">
        <w:rPr>
          <w:rStyle w:val="c1"/>
          <w:color w:val="000000"/>
        </w:rPr>
        <w:t>однотипным</w:t>
      </w:r>
      <w:proofErr w:type="gramEnd"/>
      <w:r w:rsidRPr="007612CF">
        <w:rPr>
          <w:rStyle w:val="c1"/>
          <w:color w:val="000000"/>
        </w:rPr>
        <w:t xml:space="preserve"> ошибки на правило, применение которого требует подбора опорного слова или формы слова.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7612CF">
        <w:rPr>
          <w:rStyle w:val="c1"/>
          <w:color w:val="000000"/>
          <w:sz w:val="28"/>
          <w:szCs w:val="28"/>
        </w:rPr>
        <w:t xml:space="preserve">Если ученик </w:t>
      </w:r>
      <w:proofErr w:type="gramStart"/>
      <w:r w:rsidRPr="007612CF">
        <w:rPr>
          <w:rStyle w:val="c1"/>
          <w:color w:val="000000"/>
          <w:sz w:val="28"/>
          <w:szCs w:val="28"/>
        </w:rPr>
        <w:t>допустил ошибки в написании личных окончаний глагола в словах </w:t>
      </w:r>
      <w:r w:rsidRPr="007612CF">
        <w:rPr>
          <w:rStyle w:val="c1"/>
          <w:i/>
          <w:iCs/>
        </w:rPr>
        <w:t>строят</w:t>
      </w:r>
      <w:proofErr w:type="gramEnd"/>
      <w:r w:rsidRPr="007612CF">
        <w:rPr>
          <w:rStyle w:val="c1"/>
          <w:i/>
          <w:iCs/>
        </w:rPr>
        <w:t>, видят</w:t>
      </w:r>
      <w:r>
        <w:rPr>
          <w:rStyle w:val="c1"/>
        </w:rPr>
        <w:t>, это однотипные ошибки, так как они сделаны на одно правило, применение которого основано на анализе грамматических особенностей слова – определения спряжения глагола. Примеры других однотипных ошибок: </w:t>
      </w:r>
      <w:r w:rsidRPr="007612CF">
        <w:rPr>
          <w:rStyle w:val="c1"/>
          <w:i/>
          <w:iCs/>
        </w:rPr>
        <w:t>в роще, в поле, снежок, щелчок</w:t>
      </w:r>
      <w:r>
        <w:rPr>
          <w:rStyle w:val="c1"/>
        </w:rPr>
        <w:t>. Последние два примера иллюстрируют однотипные ошибки на правило, применение которого основано на анализе фонетических особенностей слова (положение гласной под ударением и после шипящей). Ошибки в парах </w:t>
      </w:r>
      <w:r w:rsidRPr="007612CF">
        <w:rPr>
          <w:rStyle w:val="c1"/>
          <w:i/>
          <w:iCs/>
        </w:rPr>
        <w:t xml:space="preserve">поздний, грустный; </w:t>
      </w:r>
      <w:proofErr w:type="spellStart"/>
      <w:r w:rsidRPr="007612CF">
        <w:rPr>
          <w:rStyle w:val="c1"/>
          <w:i/>
          <w:iCs/>
        </w:rPr>
        <w:t>взглянуть</w:t>
      </w:r>
      <w:proofErr w:type="gramStart"/>
      <w:r w:rsidRPr="007612CF">
        <w:rPr>
          <w:rStyle w:val="c1"/>
          <w:i/>
          <w:iCs/>
        </w:rPr>
        <w:t>,т</w:t>
      </w:r>
      <w:proofErr w:type="gramEnd"/>
      <w:r w:rsidRPr="007612CF">
        <w:rPr>
          <w:rStyle w:val="c1"/>
          <w:i/>
          <w:iCs/>
        </w:rPr>
        <w:t>януть</w:t>
      </w:r>
      <w:proofErr w:type="spellEnd"/>
      <w:r>
        <w:rPr>
          <w:rStyle w:val="c1"/>
        </w:rPr>
        <w:t> не являются однотипными, так как применение правил в данном случае связано с анализом семантики слов: это выражается в подборе однокоренного.</w:t>
      </w:r>
    </w:p>
    <w:p w:rsidR="007612CF" w:rsidRPr="007612CF" w:rsidRDefault="007612CF" w:rsidP="007612CF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Style w:val="c1"/>
        </w:rPr>
        <w:t xml:space="preserve">  </w:t>
      </w:r>
      <w:r w:rsidRPr="007612CF">
        <w:rPr>
          <w:color w:val="000000"/>
          <w:sz w:val="28"/>
          <w:szCs w:val="28"/>
        </w:rPr>
        <w:br/>
      </w:r>
      <w:r w:rsidRPr="007612CF">
        <w:rPr>
          <w:b/>
          <w:bCs/>
          <w:color w:val="000000"/>
        </w:rPr>
        <w:t>Критерии пунктуационной грамотности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Все пунктуационные ошибки отражают неправильное выделение смысловых отрезков в предложении и в тексте. Среди пунктуационных ошибок выделяются ошибки грубые и негрубые.</w:t>
      </w:r>
      <w:r w:rsidRPr="007612CF">
        <w:rPr>
          <w:color w:val="000000"/>
        </w:rPr>
        <w:br/>
      </w:r>
      <w:r w:rsidRPr="007612CF">
        <w:rPr>
          <w:rStyle w:val="c1"/>
          <w:color w:val="000000"/>
        </w:rPr>
        <w:t>К негрубым относятся: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1) ошибки в выборе знака (употребление запятой вместо точки с запятой, тире вместо</w:t>
      </w:r>
      <w:r w:rsidRPr="007612CF">
        <w:rPr>
          <w:color w:val="000000"/>
        </w:rPr>
        <w:br/>
      </w:r>
      <w:r w:rsidRPr="007612CF">
        <w:rPr>
          <w:rStyle w:val="c1"/>
          <w:color w:val="000000"/>
        </w:rPr>
        <w:t>двоеточия в бессоюзном сложном предложении и т.п.);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2) ошибки, связанные с применением правил, которые ограничивают или уточняют действие основного правила. Так, основное правило регламентирует постановку запятой между частями сложносочиненного предложения с союзом </w:t>
      </w:r>
      <w:r w:rsidRPr="007612CF">
        <w:rPr>
          <w:rStyle w:val="c1"/>
          <w:i/>
          <w:iCs/>
        </w:rPr>
        <w:t>и. </w:t>
      </w:r>
      <w:r w:rsidRPr="007612CF">
        <w:rPr>
          <w:rStyle w:val="c1"/>
        </w:rPr>
        <w:t>Действие этого правила ограничено условием: если части сложносочиненного предложения имеют общий второстепенный член, то запятая перед союзом </w:t>
      </w:r>
      <w:r w:rsidRPr="007612CF">
        <w:rPr>
          <w:rStyle w:val="c1"/>
          <w:i/>
          <w:iCs/>
        </w:rPr>
        <w:t>и</w:t>
      </w:r>
      <w:r w:rsidRPr="007612CF">
        <w:rPr>
          <w:rStyle w:val="c1"/>
        </w:rPr>
        <w:t> не ставится. Постановка учеником запятой в данном случае квалифицируется как ошибка негрубая, поскольку речь идет об исключении из общего правила;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t>3) ошибки связанные с постановкой сочетающихся знаков препинания: пропуск одного из знаков в предложении типа </w:t>
      </w:r>
      <w:r w:rsidRPr="007612CF">
        <w:rPr>
          <w:rStyle w:val="c1"/>
          <w:i/>
          <w:iCs/>
        </w:rPr>
        <w:t>Лес, расположенный за рекой, - самое грибное место в округе </w:t>
      </w:r>
      <w:r w:rsidRPr="007612CF">
        <w:rPr>
          <w:rStyle w:val="c1"/>
        </w:rPr>
        <w:t>или неправильная последовательность их расположения.</w:t>
      </w:r>
    </w:p>
    <w:p w:rsidR="007612CF" w:rsidRPr="007612CF" w:rsidRDefault="007612CF" w:rsidP="007612C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12CF">
        <w:rPr>
          <w:rStyle w:val="c1"/>
          <w:color w:val="000000"/>
        </w:rPr>
        <w:lastRenderedPageBreak/>
        <w:t>Некоторые пунктуационные ошибки не учитываются при оценке письменных работ школьников. Это, прежде всего, ошибки в передаче авторской пунктуации.</w:t>
      </w:r>
      <w:r w:rsidRPr="007612CF">
        <w:rPr>
          <w:color w:val="000000"/>
        </w:rPr>
        <w:br/>
      </w:r>
      <w:r w:rsidRPr="007612CF">
        <w:rPr>
          <w:rStyle w:val="c1"/>
          <w:color w:val="000000"/>
        </w:rPr>
        <w:t xml:space="preserve">Среди пунктуационных ошибок не выделяется группа однотипных ошибок. Это объясняется тем, что применение всех </w:t>
      </w:r>
      <w:proofErr w:type="spellStart"/>
      <w:r w:rsidRPr="007612CF">
        <w:rPr>
          <w:rStyle w:val="c1"/>
          <w:color w:val="000000"/>
        </w:rPr>
        <w:t>пунтуационных</w:t>
      </w:r>
      <w:proofErr w:type="spellEnd"/>
      <w:r w:rsidRPr="007612CF">
        <w:rPr>
          <w:rStyle w:val="c1"/>
          <w:color w:val="000000"/>
        </w:rPr>
        <w:t xml:space="preserve"> правил так или иначе основано на семантическом анализе предложения и его частей. В остальном учет пунктуационных ошибок идет по тем же направлениям, что и учет </w:t>
      </w:r>
      <w:proofErr w:type="spellStart"/>
      <w:r w:rsidRPr="007612CF">
        <w:rPr>
          <w:rStyle w:val="c1"/>
          <w:color w:val="000000"/>
        </w:rPr>
        <w:t>орфографичеческих</w:t>
      </w:r>
      <w:proofErr w:type="spellEnd"/>
      <w:r w:rsidRPr="007612CF">
        <w:rPr>
          <w:rStyle w:val="c1"/>
          <w:color w:val="000000"/>
        </w:rPr>
        <w:t xml:space="preserve"> ошибок.</w:t>
      </w:r>
      <w:r w:rsidRPr="007612CF">
        <w:rPr>
          <w:color w:val="000000"/>
        </w:rPr>
        <w:br/>
      </w:r>
      <w:r w:rsidRPr="007612CF">
        <w:rPr>
          <w:rStyle w:val="c1"/>
          <w:color w:val="000000"/>
        </w:rPr>
        <w:t>Нормативы, определяющие уровень орфографической и пунктуационной грамотности учащихся, обычно фиксируются в программах по русскому языку для средней школы.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562E" w:rsidRPr="00445A5F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45A5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Занятия построены в виде уроков-практикумов с промежуточным и итоговым тестированием, которое оцен</w:t>
      </w:r>
      <w:r w:rsidR="00364368" w:rsidRPr="00445A5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ив</w:t>
      </w:r>
      <w:r w:rsidR="00E71F96" w:rsidRPr="00445A5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ается по  системе: зачет-незачет</w:t>
      </w: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0804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1"/>
        <w:gridCol w:w="3881"/>
        <w:gridCol w:w="1890"/>
        <w:gridCol w:w="2025"/>
        <w:gridCol w:w="1927"/>
      </w:tblGrid>
      <w:tr w:rsidR="000A2BA9" w:rsidRPr="004A562E" w:rsidTr="000A2BA9"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</w:tr>
      <w:tr w:rsidR="000A2BA9" w:rsidRPr="004A562E" w:rsidTr="000A2BA9"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Вводная тема. Задачи и цели курса. Трудные вопросы орфографии.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0A2BA9" w:rsidRPr="004A562E" w:rsidTr="000A2BA9"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гласных и согласных в </w:t>
            </w:r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A2BA9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E143EB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</w:t>
            </w:r>
          </w:p>
        </w:tc>
      </w:tr>
      <w:tr w:rsidR="000A2BA9" w:rsidRPr="004A562E" w:rsidTr="000A2BA9"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A2BA9" w:rsidRPr="004A562E" w:rsidTr="000A2BA9"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гласных и согласных в суффиксах.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79345F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E143EB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A2BA9" w:rsidRPr="004A562E" w:rsidTr="000A2BA9"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гласных и согласных в окончаниях слов.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A2BA9" w:rsidRPr="004A562E" w:rsidTr="000A2BA9"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Слитное и дефисное написание слов. Правописание частиц со словами.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79345F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2BA9" w:rsidRPr="004A562E" w:rsidTr="000A2BA9"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6E3" w:rsidRPr="004A562E" w:rsidRDefault="00A866E3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4A562E" w:rsidRPr="004A562E" w:rsidRDefault="004A562E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79345F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..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 в простом и сложном предложениях.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79345F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E143EB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E143EB" w:rsidP="00793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66E3" w:rsidTr="000A2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75"/>
        </w:trPr>
        <w:tc>
          <w:tcPr>
            <w:tcW w:w="1081" w:type="dxa"/>
          </w:tcPr>
          <w:p w:rsidR="00A866E3" w:rsidRDefault="00A866E3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8 </w:t>
            </w:r>
          </w:p>
        </w:tc>
        <w:tc>
          <w:tcPr>
            <w:tcW w:w="3881" w:type="dxa"/>
            <w:shd w:val="clear" w:color="auto" w:fill="auto"/>
          </w:tcPr>
          <w:p w:rsidR="00A866E3" w:rsidRDefault="0079345F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при обособленных членах предложения</w:t>
            </w:r>
          </w:p>
        </w:tc>
        <w:tc>
          <w:tcPr>
            <w:tcW w:w="1890" w:type="dxa"/>
            <w:shd w:val="clear" w:color="auto" w:fill="auto"/>
          </w:tcPr>
          <w:p w:rsidR="00A866E3" w:rsidRDefault="0079345F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2</w:t>
            </w:r>
          </w:p>
        </w:tc>
        <w:tc>
          <w:tcPr>
            <w:tcW w:w="2025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7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866E3" w:rsidTr="000A2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5"/>
        </w:trPr>
        <w:tc>
          <w:tcPr>
            <w:tcW w:w="1081" w:type="dxa"/>
          </w:tcPr>
          <w:p w:rsidR="00A866E3" w:rsidRDefault="00A866E3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9</w:t>
            </w:r>
          </w:p>
        </w:tc>
        <w:tc>
          <w:tcPr>
            <w:tcW w:w="3881" w:type="dxa"/>
            <w:shd w:val="clear" w:color="auto" w:fill="auto"/>
          </w:tcPr>
          <w:p w:rsidR="00A866E3" w:rsidRDefault="0079345F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при вводных конструкциях</w:t>
            </w:r>
          </w:p>
        </w:tc>
        <w:tc>
          <w:tcPr>
            <w:tcW w:w="1890" w:type="dxa"/>
            <w:shd w:val="clear" w:color="auto" w:fill="auto"/>
          </w:tcPr>
          <w:p w:rsidR="00A866E3" w:rsidRDefault="0079345F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2</w:t>
            </w:r>
          </w:p>
        </w:tc>
        <w:tc>
          <w:tcPr>
            <w:tcW w:w="2025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7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866E3" w:rsidTr="000A2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45"/>
        </w:trPr>
        <w:tc>
          <w:tcPr>
            <w:tcW w:w="1081" w:type="dxa"/>
          </w:tcPr>
          <w:p w:rsidR="00A866E3" w:rsidRDefault="00A866E3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10</w:t>
            </w:r>
          </w:p>
        </w:tc>
        <w:tc>
          <w:tcPr>
            <w:tcW w:w="3881" w:type="dxa"/>
            <w:shd w:val="clear" w:color="auto" w:fill="auto"/>
          </w:tcPr>
          <w:p w:rsidR="00A866E3" w:rsidRDefault="0079345F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простом осложненном предложении</w:t>
            </w:r>
          </w:p>
        </w:tc>
        <w:tc>
          <w:tcPr>
            <w:tcW w:w="1890" w:type="dxa"/>
            <w:shd w:val="clear" w:color="auto" w:fill="auto"/>
          </w:tcPr>
          <w:p w:rsidR="00A866E3" w:rsidRDefault="0079345F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2</w:t>
            </w:r>
          </w:p>
        </w:tc>
        <w:tc>
          <w:tcPr>
            <w:tcW w:w="2025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7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866E3" w:rsidTr="000A2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45"/>
        </w:trPr>
        <w:tc>
          <w:tcPr>
            <w:tcW w:w="1081" w:type="dxa"/>
          </w:tcPr>
          <w:p w:rsidR="00A866E3" w:rsidRDefault="00A866E3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11</w:t>
            </w:r>
          </w:p>
        </w:tc>
        <w:tc>
          <w:tcPr>
            <w:tcW w:w="3881" w:type="dxa"/>
            <w:shd w:val="clear" w:color="auto" w:fill="auto"/>
          </w:tcPr>
          <w:p w:rsidR="00A866E3" w:rsidRDefault="000A2BA9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нормы</w:t>
            </w:r>
          </w:p>
        </w:tc>
        <w:tc>
          <w:tcPr>
            <w:tcW w:w="1890" w:type="dxa"/>
            <w:shd w:val="clear" w:color="auto" w:fill="auto"/>
          </w:tcPr>
          <w:p w:rsidR="00A866E3" w:rsidRDefault="000A2BA9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3</w:t>
            </w:r>
          </w:p>
        </w:tc>
        <w:tc>
          <w:tcPr>
            <w:tcW w:w="2025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7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866E3" w:rsidTr="000A2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65"/>
        </w:trPr>
        <w:tc>
          <w:tcPr>
            <w:tcW w:w="1081" w:type="dxa"/>
          </w:tcPr>
          <w:p w:rsidR="00A866E3" w:rsidRDefault="000A2BA9" w:rsidP="00793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12</w:t>
            </w:r>
          </w:p>
        </w:tc>
        <w:tc>
          <w:tcPr>
            <w:tcW w:w="3881" w:type="dxa"/>
            <w:shd w:val="clear" w:color="auto" w:fill="auto"/>
          </w:tcPr>
          <w:p w:rsidR="00A866E3" w:rsidRDefault="000A2BA9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</w:t>
            </w:r>
          </w:p>
        </w:tc>
        <w:tc>
          <w:tcPr>
            <w:tcW w:w="1890" w:type="dxa"/>
            <w:shd w:val="clear" w:color="auto" w:fill="auto"/>
          </w:tcPr>
          <w:p w:rsidR="00A866E3" w:rsidRDefault="00AD72F4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="000A2B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7" w:type="dxa"/>
            <w:shd w:val="clear" w:color="auto" w:fill="auto"/>
          </w:tcPr>
          <w:p w:rsidR="00A866E3" w:rsidRDefault="00A866E3" w:rsidP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9345F" w:rsidTr="000A2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5"/>
        </w:trPr>
        <w:tc>
          <w:tcPr>
            <w:tcW w:w="1081" w:type="dxa"/>
          </w:tcPr>
          <w:p w:rsidR="0079345F" w:rsidRDefault="0079345F" w:rsidP="0079345F">
            <w:pPr>
              <w:shd w:val="clear" w:color="auto" w:fill="FFFFFF"/>
              <w:spacing w:after="150" w:line="240" w:lineRule="auto"/>
              <w:ind w:left="28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="000A2B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81" w:type="dxa"/>
          </w:tcPr>
          <w:p w:rsidR="0079345F" w:rsidRDefault="000A2B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Тропы.  Языковые средства изобразительности</w:t>
            </w:r>
          </w:p>
          <w:p w:rsidR="0079345F" w:rsidRDefault="0079345F" w:rsidP="007934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79345F" w:rsidRDefault="000A2B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3</w:t>
            </w:r>
          </w:p>
          <w:p w:rsidR="0079345F" w:rsidRDefault="0079345F" w:rsidP="007934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</w:tcPr>
          <w:p w:rsidR="0079345F" w:rsidRDefault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9345F" w:rsidRDefault="0079345F" w:rsidP="007934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7" w:type="dxa"/>
          </w:tcPr>
          <w:p w:rsidR="0079345F" w:rsidRDefault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9345F" w:rsidRDefault="0079345F" w:rsidP="007934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9345F" w:rsidTr="000A2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35"/>
        </w:trPr>
        <w:tc>
          <w:tcPr>
            <w:tcW w:w="1081" w:type="dxa"/>
          </w:tcPr>
          <w:p w:rsidR="0079345F" w:rsidRDefault="0079345F" w:rsidP="0079345F">
            <w:pPr>
              <w:shd w:val="clear" w:color="auto" w:fill="FFFFFF"/>
              <w:spacing w:after="150" w:line="240" w:lineRule="auto"/>
              <w:ind w:left="28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9345F" w:rsidRPr="004A562E" w:rsidRDefault="000A2BA9" w:rsidP="0079345F">
            <w:pPr>
              <w:shd w:val="clear" w:color="auto" w:fill="FFFFFF"/>
              <w:spacing w:after="150" w:line="240" w:lineRule="auto"/>
              <w:ind w:left="28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881" w:type="dxa"/>
          </w:tcPr>
          <w:p w:rsidR="0079345F" w:rsidRDefault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9345F" w:rsidRPr="004A562E" w:rsidRDefault="0079345F" w:rsidP="007934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79345F" w:rsidRDefault="000A2B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34</w:t>
            </w:r>
          </w:p>
          <w:p w:rsidR="0079345F" w:rsidRPr="004A562E" w:rsidRDefault="0079345F" w:rsidP="007934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</w:tcPr>
          <w:p w:rsidR="0079345F" w:rsidRDefault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9345F" w:rsidRPr="004A562E" w:rsidRDefault="0079345F" w:rsidP="007934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7" w:type="dxa"/>
          </w:tcPr>
          <w:p w:rsidR="0079345F" w:rsidRDefault="0079345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9345F" w:rsidRPr="004A562E" w:rsidRDefault="0079345F" w:rsidP="007934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866E3" w:rsidRDefault="00A866E3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6E3" w:rsidRDefault="00A866E3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6E3" w:rsidRDefault="00A866E3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6E3" w:rsidRDefault="00A866E3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6E3" w:rsidRPr="004A562E" w:rsidRDefault="00A866E3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11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8"/>
        <w:gridCol w:w="12"/>
        <w:gridCol w:w="7373"/>
        <w:gridCol w:w="1002"/>
        <w:gridCol w:w="28"/>
        <w:gridCol w:w="1083"/>
        <w:gridCol w:w="29"/>
        <w:gridCol w:w="682"/>
        <w:gridCol w:w="113"/>
        <w:gridCol w:w="61"/>
      </w:tblGrid>
      <w:tr w:rsidR="004A562E" w:rsidRPr="004A562E" w:rsidTr="00015A0B">
        <w:trPr>
          <w:trHeight w:val="615"/>
        </w:trPr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562E" w:rsidRPr="004A562E" w:rsidRDefault="004A562E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 орфографии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0A2B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гласных и согласных в </w:t>
            </w:r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Безударные гласные в </w:t>
            </w:r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74331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A2BA9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заимствованных слов.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74331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A2BA9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по теме «Правописание корней».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A2BA9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Согласные в </w:t>
            </w:r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74331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A2BA9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по теме «Правописание корней».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A2BA9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Слова – исключения.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A2BA9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</w:t>
            </w:r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Ё после шипящих и Ц.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74331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A2BA9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Гласные И - </w:t>
            </w:r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proofErr w:type="gramEnd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после Ц.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074331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A2B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работа по теме «Правописание гласных и согласных в </w:t>
            </w:r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92C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тест по теме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92C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 и согласные в приставках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92C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– исключения.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92C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по теме. Решение тестов.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392CAB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 в суффиксах существительных, прилагательных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62E" w:rsidRPr="004A562E" w:rsidTr="00015A0B"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392CAB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E143EB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Контрольный тест по </w:t>
            </w:r>
            <w:r w:rsidR="00CC07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теме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8A50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4" w:type="dxa"/>
          <w:trHeight w:val="600"/>
        </w:trPr>
        <w:tc>
          <w:tcPr>
            <w:tcW w:w="728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8A50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944" w:type="dxa"/>
            <w:gridSpan w:val="2"/>
          </w:tcPr>
          <w:p w:rsidR="00074331" w:rsidRDefault="00074331" w:rsidP="00CC07C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Пунктуация.  Знаки препинания в простом предложении</w:t>
            </w:r>
          </w:p>
        </w:tc>
        <w:tc>
          <w:tcPr>
            <w:tcW w:w="1019" w:type="dxa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074331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4" w:type="dxa"/>
          <w:trHeight w:val="570"/>
        </w:trPr>
        <w:tc>
          <w:tcPr>
            <w:tcW w:w="728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Pr="004A562E" w:rsidRDefault="00074331" w:rsidP="008A50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944" w:type="dxa"/>
            <w:gridSpan w:val="2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 при обособленных членах предложения</w:t>
            </w:r>
          </w:p>
          <w:p w:rsidR="00074331" w:rsidRPr="004A562E" w:rsidRDefault="00074331" w:rsidP="008A50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9" w:type="dxa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074331" w:rsidRPr="004A562E" w:rsidRDefault="00074331" w:rsidP="008A50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Pr="004A562E" w:rsidRDefault="00074331" w:rsidP="008A50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Pr="004A562E" w:rsidRDefault="00074331" w:rsidP="0007433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4" w:type="dxa"/>
          <w:trHeight w:val="555"/>
        </w:trPr>
        <w:tc>
          <w:tcPr>
            <w:tcW w:w="728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Pr="004A562E" w:rsidRDefault="00074331" w:rsidP="00392C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944" w:type="dxa"/>
            <w:gridSpan w:val="2"/>
          </w:tcPr>
          <w:p w:rsidR="00074331" w:rsidRDefault="00074331" w:rsidP="00392CA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 при обособленных членах предложения</w:t>
            </w: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Pr="004A562E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9" w:type="dxa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074331" w:rsidRPr="004A562E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Pr="004A562E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Pr="004A562E" w:rsidRDefault="00074331" w:rsidP="00074331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4" w:type="dxa"/>
          <w:trHeight w:val="615"/>
        </w:trPr>
        <w:tc>
          <w:tcPr>
            <w:tcW w:w="728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8A50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944" w:type="dxa"/>
            <w:gridSpan w:val="2"/>
          </w:tcPr>
          <w:p w:rsidR="00074331" w:rsidRDefault="00074331" w:rsidP="00392C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 при вводных конструкциях</w:t>
            </w: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9" w:type="dxa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074331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4" w:type="dxa"/>
          <w:trHeight w:val="630"/>
        </w:trPr>
        <w:tc>
          <w:tcPr>
            <w:tcW w:w="728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392C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944" w:type="dxa"/>
            <w:gridSpan w:val="2"/>
          </w:tcPr>
          <w:p w:rsidR="00074331" w:rsidRDefault="00074331" w:rsidP="00392C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 при вводных конструкциях</w:t>
            </w: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392C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9" w:type="dxa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074331" w:rsidRDefault="00074331" w:rsidP="008A50F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4331" w:rsidRDefault="00074331" w:rsidP="00074331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330"/>
        </w:trPr>
        <w:tc>
          <w:tcPr>
            <w:tcW w:w="728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944" w:type="dxa"/>
            <w:gridSpan w:val="2"/>
          </w:tcPr>
          <w:p w:rsidR="00074331" w:rsidRDefault="00074331" w:rsidP="00392C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осложненном предложении</w:t>
            </w:r>
          </w:p>
        </w:tc>
        <w:tc>
          <w:tcPr>
            <w:tcW w:w="1019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gridSpan w:val="2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225"/>
        </w:trPr>
        <w:tc>
          <w:tcPr>
            <w:tcW w:w="728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944" w:type="dxa"/>
            <w:gridSpan w:val="2"/>
          </w:tcPr>
          <w:p w:rsidR="00074331" w:rsidRDefault="00074331" w:rsidP="00392C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осложненном предложении</w:t>
            </w:r>
          </w:p>
        </w:tc>
        <w:tc>
          <w:tcPr>
            <w:tcW w:w="1047" w:type="dxa"/>
            <w:gridSpan w:val="2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2" w:type="dxa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74331" w:rsidRDefault="00074331" w:rsidP="008A50F0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555"/>
        </w:trPr>
        <w:tc>
          <w:tcPr>
            <w:tcW w:w="740" w:type="dxa"/>
            <w:gridSpan w:val="2"/>
          </w:tcPr>
          <w:p w:rsidR="00074331" w:rsidRDefault="00074331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93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нормы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1</w:t>
            </w:r>
          </w:p>
        </w:tc>
        <w:tc>
          <w:tcPr>
            <w:tcW w:w="111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660"/>
        </w:trPr>
        <w:tc>
          <w:tcPr>
            <w:tcW w:w="740" w:type="dxa"/>
            <w:gridSpan w:val="2"/>
          </w:tcPr>
          <w:p w:rsidR="00074331" w:rsidRDefault="00074331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93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нормы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1</w:t>
            </w:r>
          </w:p>
        </w:tc>
        <w:tc>
          <w:tcPr>
            <w:tcW w:w="111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570"/>
        </w:trPr>
        <w:tc>
          <w:tcPr>
            <w:tcW w:w="740" w:type="dxa"/>
            <w:gridSpan w:val="2"/>
          </w:tcPr>
          <w:p w:rsidR="00074331" w:rsidRDefault="00074331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93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Языковое средство изобразительности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1</w:t>
            </w:r>
          </w:p>
        </w:tc>
        <w:tc>
          <w:tcPr>
            <w:tcW w:w="111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660"/>
        </w:trPr>
        <w:tc>
          <w:tcPr>
            <w:tcW w:w="740" w:type="dxa"/>
            <w:gridSpan w:val="2"/>
          </w:tcPr>
          <w:p w:rsidR="00074331" w:rsidRDefault="00074331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93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Языковое средство выразительности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1</w:t>
            </w:r>
          </w:p>
        </w:tc>
        <w:tc>
          <w:tcPr>
            <w:tcW w:w="111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735"/>
        </w:trPr>
        <w:tc>
          <w:tcPr>
            <w:tcW w:w="740" w:type="dxa"/>
            <w:gridSpan w:val="2"/>
          </w:tcPr>
          <w:p w:rsidR="00074331" w:rsidRDefault="00074331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93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Языковое средство выразительности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1</w:t>
            </w:r>
          </w:p>
        </w:tc>
        <w:tc>
          <w:tcPr>
            <w:tcW w:w="111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555"/>
        </w:trPr>
        <w:tc>
          <w:tcPr>
            <w:tcW w:w="740" w:type="dxa"/>
            <w:gridSpan w:val="2"/>
          </w:tcPr>
          <w:p w:rsidR="00074331" w:rsidRDefault="00074331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93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1  </w:t>
            </w:r>
          </w:p>
        </w:tc>
        <w:tc>
          <w:tcPr>
            <w:tcW w:w="111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4331" w:rsidTr="0001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4" w:type="dxa"/>
          <w:trHeight w:val="570"/>
        </w:trPr>
        <w:tc>
          <w:tcPr>
            <w:tcW w:w="740" w:type="dxa"/>
            <w:gridSpan w:val="2"/>
          </w:tcPr>
          <w:p w:rsidR="00074331" w:rsidRDefault="00074331" w:rsidP="008A50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93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34</w:t>
            </w:r>
          </w:p>
        </w:tc>
        <w:tc>
          <w:tcPr>
            <w:tcW w:w="1112" w:type="dxa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331" w:rsidRDefault="0007433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A50F0" w:rsidRDefault="008A50F0" w:rsidP="00393D19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4368" w:rsidRPr="004A562E" w:rsidRDefault="00364368" w:rsidP="003643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1F96" w:rsidRPr="00E71F96" w:rsidRDefault="00E71F96" w:rsidP="00E71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E71F96" w:rsidRPr="00E71F96" w:rsidRDefault="00E71F96" w:rsidP="00E71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Дубовицкая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Русский язык. Элективные курсы / М.: Материк-Альфа, 2007</w:t>
      </w:r>
    </w:p>
    <w:p w:rsidR="00E71F96" w:rsidRPr="00E71F96" w:rsidRDefault="00E71F96" w:rsidP="00E71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Потемкина Т.В., Сабурова С.В. Программы элективных курсов. Русский язык. 10-11 классы / М.: ООО «ТИД «Русское слово – РС», 2006</w:t>
      </w:r>
    </w:p>
    <w:p w:rsidR="00E71F96" w:rsidRPr="00E71F96" w:rsidRDefault="00E71F96" w:rsidP="00E71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элективных курсов. Русский язык. Литература. 9-11 классы / под общей ред. С.А. </w:t>
      </w: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Войтас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М.: Айрис-пресс, 2007</w:t>
      </w:r>
    </w:p>
    <w:p w:rsidR="00E71F96" w:rsidRPr="00E71F96" w:rsidRDefault="00E71F96" w:rsidP="00E71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СПИСОК ЛИТЕРАТУРЫ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Контрольные тесты: Орфография и пунктуация. 10-11 классы / М.: ООО «ТИД «Русское слово – РС», 2008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Егорова Н.В. Пособие для интенсивной подготовки к экзамену по русскому языку / М.: ВАКО, 2005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материалы. Русский язык: 10 класс</w:t>
      </w:r>
      <w:proofErr w:type="gram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Егорова Н.В. / М.: ВАКО, 2012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Малюшкин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А.Б., </w:t>
      </w: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Иконницкая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Тестовые задания для проверки знаний учащихся по русскому языку: 10-11 классы / М.: ТЦ Сфера, 2005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Нефедова И.Ю. Русский язык. Экспресс-репетитор для подготовки к ЕГЭ. «Языковые нормы» / М.: АСТ</w:t>
      </w:r>
      <w:proofErr w:type="gram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Пучкова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Сборник тестовых заданий для тематического и итогового контроля. 10-11 класс. М.: «Интеллект-Центр», 2005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 Д.Э. Пособие по русскому языку в старших классах. – М.: Просвещение, 2005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полное издание типовых вариантов реальных заданий ЕГЭ: 2010: Русский язык</w:t>
      </w:r>
      <w:proofErr w:type="gram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И.П. </w:t>
      </w: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Бисеров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И.П. Васильевых и др. / М.: АСТ6 </w:t>
      </w: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Ткаченко Н.Г. Тесты по грамматике русского языка: в 2 ч. / М.: Айрис-пресс, 2005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Угроватова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Т.Ю. Русский язык: 10-11 классы: 34 урока подготовки к ЕГЭ / М.: </w:t>
      </w: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</w:t>
      </w:r>
    </w:p>
    <w:p w:rsidR="00E71F96" w:rsidRPr="00E71F96" w:rsidRDefault="00E71F96" w:rsidP="00E71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Штильман</w:t>
      </w:r>
      <w:proofErr w:type="spellEnd"/>
      <w:r w:rsidRPr="00E7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С.Л. Уроки русского языка в старших классах. Тема: орфография / М.: ООО «Издательство Скрипторий 2003», 2004</w:t>
      </w:r>
    </w:p>
    <w:p w:rsidR="008A50F0" w:rsidRPr="00E71F96" w:rsidRDefault="008A50F0" w:rsidP="00393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562E" w:rsidRPr="00E71F96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4A562E" w:rsidRPr="004A562E" w:rsidRDefault="004A562E" w:rsidP="004A56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Воителева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Т.М.,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Войлова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К.А. и др. Большой справочник «Русский язык для школьников и поступающих в ВУЗы». — М.: Дрофа, 2005.</w:t>
      </w:r>
    </w:p>
    <w:p w:rsidR="004A562E" w:rsidRPr="004A562E" w:rsidRDefault="004A562E" w:rsidP="004A56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Голуб М.Б., Розенталь Д.Э. Сборник упражнений по русской орфографии и пунктуации. — М., 2005.</w:t>
      </w:r>
    </w:p>
    <w:p w:rsidR="00015A0B" w:rsidRDefault="00015A0B" w:rsidP="004A562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A5F" w:rsidRPr="004A562E" w:rsidRDefault="00445A5F" w:rsidP="004A562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E71F96" w:rsidRDefault="00E71F96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1F96" w:rsidRPr="004A562E" w:rsidRDefault="00E71F96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КОНТРОЛЬНЫЙ ТЕСТ ПО ОРФОГРАФИИ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Вставь пропущенные буквы. Отметь «третий лишний».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Белл_тристика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лаур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ш_нель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дел_гат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д_плом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эксп_римент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впеч_тляющий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вообр_жение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прот_тип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к_валерия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дек_рация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к_нгресс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пан_рама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пор_жать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_триот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е) </w:t>
      </w:r>
      <w:proofErr w:type="spellStart"/>
      <w:proofErr w:type="gram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_петиция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р_ликвия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с_мфония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Рассмотри таблицу и укажи ту колонку, в которой количество согласных соответствует написанию всех приведенных слов.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5"/>
        <w:gridCol w:w="1421"/>
        <w:gridCol w:w="1214"/>
        <w:gridCol w:w="1214"/>
        <w:gridCol w:w="1214"/>
        <w:gridCol w:w="902"/>
      </w:tblGrid>
      <w:tr w:rsidR="004A562E" w:rsidRPr="004A562E" w:rsidTr="004A562E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Слова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A562E" w:rsidRPr="004A562E" w:rsidTr="004A562E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Арти___ерия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</w:p>
        </w:tc>
      </w:tr>
      <w:tr w:rsidR="004A562E" w:rsidRPr="004A562E" w:rsidTr="004A562E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А__естат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тт</w:t>
            </w:r>
            <w:proofErr w:type="spellEnd"/>
            <w:proofErr w:type="gramEnd"/>
          </w:p>
        </w:tc>
      </w:tr>
      <w:tr w:rsidR="004A562E" w:rsidRPr="004A562E" w:rsidTr="004A562E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Иску___ный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сс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</w:tr>
      <w:tr w:rsidR="004A562E" w:rsidRPr="004A562E" w:rsidTr="004A562E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Пье__а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сс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сс</w:t>
            </w:r>
            <w:proofErr w:type="spell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сс</w:t>
            </w:r>
            <w:proofErr w:type="spellEnd"/>
          </w:p>
        </w:tc>
      </w:tr>
      <w:tr w:rsidR="004A562E" w:rsidRPr="004A562E" w:rsidTr="004A562E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Те__итория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  <w:proofErr w:type="spell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</w:tr>
      <w:tr w:rsidR="004A562E" w:rsidRPr="004A562E" w:rsidTr="004A562E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Приви__егия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62E" w:rsidRPr="004A562E" w:rsidRDefault="004A562E" w:rsidP="004A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</w:p>
        </w:tc>
      </w:tr>
    </w:tbl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Укажи слова с непроверяемой гласной в корне.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заг_релся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с_мфония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лаур_ат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зан_мательный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укр_титель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 каком ряду во всех словах пропущена проверяемая безударная гласная?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об_лиск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подр_стающий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отл_жить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ск_чок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м_невр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_стовщик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з_мовье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К_рнавал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proofErr w:type="gram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gram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_жать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д_лина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погл_щать,под_конник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л_скать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котенка,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ув_дающий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цветок,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скр_петь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пером, </w:t>
      </w:r>
      <w:proofErr w:type="spellStart"/>
      <w:proofErr w:type="gram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_внина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В каком ряду во всех словах пропущена одна и та же буква?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пост_мент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gram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_лог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р_стовщик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сп_ртакиада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г_рантия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попл_вок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инф_рмация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к_ндидат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б_гряный</w:t>
      </w:r>
      <w:proofErr w:type="spellEnd"/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Найдите слова, в которых допущены орфографические ошибки. Выпиши эти слова в исправленном виде.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Этот звук и блеск солнца, тысячекратно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отроженного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рябью моря, гармонично сливались в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неприрывное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движение.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Прищуривая глаза от яркой игры солнечных лучей на волнах, он довольно улыбался.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Челкаш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чувствовал себя овеянным примеряющей, ласковой струей родного воздуха, донесшего с собой до его слуха слова матери.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А они оба кружились во тьме ночи плавно и безмолвно, и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некак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мог красавец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Лойко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поровняться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гордой Радой.</w:t>
      </w:r>
    </w:p>
    <w:p w:rsidR="004A562E" w:rsidRPr="004A562E" w:rsidRDefault="004A562E" w:rsidP="004A5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С моря дул влажный ветер, разнося по степи задумчивую мелодию плеска набегавшей на берег волны и шелеста </w:t>
      </w:r>
      <w:proofErr w:type="spellStart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пребрежных</w:t>
      </w:r>
      <w:proofErr w:type="spellEnd"/>
      <w:r w:rsidRPr="004A5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кустов.</w:t>
      </w:r>
    </w:p>
    <w:p w:rsidR="00DD2224" w:rsidRDefault="00DD2224"/>
    <w:sectPr w:rsidR="00DD2224" w:rsidSect="00015A0B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A99"/>
    <w:multiLevelType w:val="hybridMultilevel"/>
    <w:tmpl w:val="79F6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2EC6"/>
    <w:multiLevelType w:val="multilevel"/>
    <w:tmpl w:val="C32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23C7F"/>
    <w:multiLevelType w:val="multilevel"/>
    <w:tmpl w:val="35B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D5F71"/>
    <w:multiLevelType w:val="multilevel"/>
    <w:tmpl w:val="6B2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E3CAA"/>
    <w:multiLevelType w:val="multilevel"/>
    <w:tmpl w:val="F0D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7401A"/>
    <w:multiLevelType w:val="multilevel"/>
    <w:tmpl w:val="B9A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234BD"/>
    <w:multiLevelType w:val="multilevel"/>
    <w:tmpl w:val="709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441CF"/>
    <w:multiLevelType w:val="multilevel"/>
    <w:tmpl w:val="DF3C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D31B9"/>
    <w:multiLevelType w:val="multilevel"/>
    <w:tmpl w:val="AA5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5C50"/>
    <w:multiLevelType w:val="multilevel"/>
    <w:tmpl w:val="6FC8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334F2"/>
    <w:multiLevelType w:val="multilevel"/>
    <w:tmpl w:val="AA90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62E"/>
    <w:rsid w:val="00015A0B"/>
    <w:rsid w:val="00074331"/>
    <w:rsid w:val="000A2BA9"/>
    <w:rsid w:val="000C01BE"/>
    <w:rsid w:val="00164AED"/>
    <w:rsid w:val="001F5D78"/>
    <w:rsid w:val="00364368"/>
    <w:rsid w:val="00392CAB"/>
    <w:rsid w:val="00393D19"/>
    <w:rsid w:val="003E121F"/>
    <w:rsid w:val="00445A5F"/>
    <w:rsid w:val="00464FC9"/>
    <w:rsid w:val="004A562E"/>
    <w:rsid w:val="004B20A8"/>
    <w:rsid w:val="004D03C5"/>
    <w:rsid w:val="0059095C"/>
    <w:rsid w:val="005B4125"/>
    <w:rsid w:val="005B6643"/>
    <w:rsid w:val="006C66F8"/>
    <w:rsid w:val="007612CF"/>
    <w:rsid w:val="0079345F"/>
    <w:rsid w:val="008A50F0"/>
    <w:rsid w:val="00A2057F"/>
    <w:rsid w:val="00A777F7"/>
    <w:rsid w:val="00A833A3"/>
    <w:rsid w:val="00A866E3"/>
    <w:rsid w:val="00AD72F4"/>
    <w:rsid w:val="00CC07C2"/>
    <w:rsid w:val="00DD2224"/>
    <w:rsid w:val="00E143EB"/>
    <w:rsid w:val="00E71F96"/>
    <w:rsid w:val="00F7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5D78"/>
    <w:pPr>
      <w:ind w:left="720"/>
      <w:contextualSpacing/>
    </w:pPr>
    <w:rPr>
      <w:rFonts w:eastAsiaTheme="minorEastAsia"/>
      <w:lang w:eastAsia="ru-RU"/>
    </w:rPr>
  </w:style>
  <w:style w:type="paragraph" w:customStyle="1" w:styleId="c14">
    <w:name w:val="c14"/>
    <w:basedOn w:val="a"/>
    <w:rsid w:val="0076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6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12CF"/>
  </w:style>
  <w:style w:type="character" w:customStyle="1" w:styleId="c1">
    <w:name w:val="c1"/>
    <w:basedOn w:val="a0"/>
    <w:rsid w:val="007612CF"/>
  </w:style>
  <w:style w:type="paragraph" w:styleId="a6">
    <w:name w:val="Balloon Text"/>
    <w:basedOn w:val="a"/>
    <w:link w:val="a7"/>
    <w:uiPriority w:val="99"/>
    <w:semiHidden/>
    <w:unhideWhenUsed/>
    <w:rsid w:val="0001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 Vova</cp:lastModifiedBy>
  <cp:revision>17</cp:revision>
  <dcterms:created xsi:type="dcterms:W3CDTF">2023-09-24T11:08:00Z</dcterms:created>
  <dcterms:modified xsi:type="dcterms:W3CDTF">2024-09-04T11:24:00Z</dcterms:modified>
</cp:coreProperties>
</file>