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D2" w:rsidRDefault="00365647">
      <w:r>
        <w:rPr>
          <w:noProof/>
        </w:rPr>
        <w:drawing>
          <wp:inline distT="0" distB="0" distL="0" distR="0">
            <wp:extent cx="8169910" cy="5940425"/>
            <wp:effectExtent l="19050" t="0" r="2540" b="0"/>
            <wp:docPr id="1" name="Рисунок 0" descr="Скан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 1.png"/>
                    <pic:cNvPicPr/>
                  </pic:nvPicPr>
                  <pic:blipFill>
                    <a:blip r:embed="rId8"/>
                    <a:stretch>
                      <a:fillRect/>
                    </a:stretch>
                  </pic:blipFill>
                  <pic:spPr>
                    <a:xfrm>
                      <a:off x="0" y="0"/>
                      <a:ext cx="8169910" cy="5940425"/>
                    </a:xfrm>
                    <a:prstGeom prst="rect">
                      <a:avLst/>
                    </a:prstGeom>
                  </pic:spPr>
                </pic:pic>
              </a:graphicData>
            </a:graphic>
          </wp:inline>
        </w:drawing>
      </w:r>
    </w:p>
    <w:p w:rsidR="00B768D2" w:rsidRPr="00FC3668"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lastRenderedPageBreak/>
        <w:br w:type="page"/>
      </w:r>
      <w:r w:rsidRPr="00FC3668">
        <w:rPr>
          <w:rFonts w:ascii="Times New Roman" w:eastAsia="Times New Roman" w:hAnsi="Times New Roman" w:cs="Times New Roman"/>
          <w:b/>
          <w:bCs/>
          <w:color w:val="000000"/>
          <w:sz w:val="24"/>
          <w:szCs w:val="24"/>
        </w:rPr>
        <w:lastRenderedPageBreak/>
        <w:t>ПОЯСНИТЕЛЬНАЯ ЗАПИСКА</w:t>
      </w:r>
    </w:p>
    <w:p w:rsidR="00B768D2" w:rsidRPr="00FC3668"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B768D2" w:rsidRPr="00FC3668"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B768D2" w:rsidRPr="00FC3668"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768D2" w:rsidRPr="00FC3668"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СОДЕРЖАНИЕ ОБУЧЕНИЯ</w:t>
      </w:r>
    </w:p>
    <w:p w:rsidR="00342BC6" w:rsidRPr="00FC3668" w:rsidRDefault="00342BC6" w:rsidP="00342BC6">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8 КЛАСС</w:t>
      </w:r>
    </w:p>
    <w:p w:rsidR="00342BC6" w:rsidRPr="00FC3668" w:rsidRDefault="00342BC6" w:rsidP="00342BC6">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42BC6" w:rsidRPr="00FC3668" w:rsidRDefault="00342BC6" w:rsidP="00342BC6">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Метод удвоения медианы. Центральная симметрия. Теорема Фалеса и теорема о пропорциональных отрезках.</w:t>
      </w:r>
    </w:p>
    <w:p w:rsidR="00342BC6" w:rsidRPr="00FC3668" w:rsidRDefault="00342BC6" w:rsidP="00342BC6">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Средние линии треугольника и трапеции. Центр масс треугольника.</w:t>
      </w:r>
    </w:p>
    <w:p w:rsidR="00342BC6" w:rsidRPr="00FC3668" w:rsidRDefault="00342BC6" w:rsidP="00342BC6">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342BC6" w:rsidRPr="00FC3668" w:rsidRDefault="00342BC6" w:rsidP="00342BC6">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42BC6" w:rsidRPr="00FC3668" w:rsidRDefault="00342BC6" w:rsidP="00342BC6">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Вычисление площадей треугольников и многоугольников на клетчатой бумаге.</w:t>
      </w:r>
    </w:p>
    <w:p w:rsidR="00342BC6" w:rsidRPr="00FC3668" w:rsidRDefault="00342BC6" w:rsidP="00342BC6">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Теорема Пифагора. Применение теоремы Пифагора при решении практических задач.</w:t>
      </w:r>
    </w:p>
    <w:p w:rsidR="00342BC6" w:rsidRPr="00FC3668" w:rsidRDefault="00342BC6" w:rsidP="00342BC6">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42BC6" w:rsidRPr="00FC3668" w:rsidRDefault="00342BC6" w:rsidP="00342BC6">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ПЛАНИРУЕМЫЕ РЕЗУЛЬТАТЫ ОСВОЕНИЯ ПРОГРАММЫ УЧЕБНОГО КУРСА «ГЕОМЕТРИЯ» НА УРОВНЕ ОСНОВНОГО ОБЩЕГО ОБРАЗОВАНИЯ</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ЛИЧНОСТНЫЕ РЕЗУЛЬТАТЫ</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Личностные результаты </w:t>
      </w:r>
      <w:r w:rsidRPr="00FC3668">
        <w:rPr>
          <w:rFonts w:ascii="Times New Roman" w:eastAsia="Times New Roman" w:hAnsi="Times New Roman" w:cs="Times New Roman"/>
          <w:color w:val="000000"/>
          <w:sz w:val="24"/>
          <w:szCs w:val="24"/>
        </w:rPr>
        <w:t>освоения программы учебного курса «Геометрия» характеризуются:</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1) патриотическое воспитание:</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2) гражданское и духовно-нравственное воспитание:</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3) трудовое воспитание:</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4) эстетическое воспитание:</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5) ценности научного познания:</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6) физическое воспитание, формирование культуры здоровья и эмоционального благополучия:</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7) экологическое воспитание:</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8) адаптация к изменяющимся условиям социальной и природной среды:</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МЕТАПРЕДМЕТНЫЕ РЕЗУЛЬТАТЫ</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Познавательные универсальные учебные действия</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Базовые логические действия:</w:t>
      </w:r>
    </w:p>
    <w:p w:rsidR="006E7F52" w:rsidRPr="00FC3668" w:rsidRDefault="006E7F52" w:rsidP="006E7F52">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E7F52" w:rsidRPr="00FC3668" w:rsidRDefault="006E7F52" w:rsidP="006E7F52">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6E7F52" w:rsidRPr="00FC3668" w:rsidRDefault="006E7F52" w:rsidP="006E7F52">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E7F52" w:rsidRPr="00FC3668" w:rsidRDefault="006E7F52" w:rsidP="006E7F52">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6E7F52" w:rsidRPr="00FC3668" w:rsidRDefault="006E7F52" w:rsidP="006E7F52">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E7F52" w:rsidRPr="00FC3668" w:rsidRDefault="006E7F52" w:rsidP="006E7F52">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Базовые исследовательские действия</w:t>
      </w:r>
      <w:r w:rsidRPr="00FC3668">
        <w:rPr>
          <w:rFonts w:ascii="Times New Roman" w:eastAsia="Times New Roman" w:hAnsi="Times New Roman" w:cs="Times New Roman"/>
          <w:color w:val="000000"/>
          <w:sz w:val="24"/>
          <w:szCs w:val="24"/>
        </w:rPr>
        <w:t>:</w:t>
      </w:r>
    </w:p>
    <w:p w:rsidR="006E7F52" w:rsidRPr="00FC3668" w:rsidRDefault="006E7F52" w:rsidP="006E7F52">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E7F52" w:rsidRPr="00FC3668" w:rsidRDefault="006E7F52" w:rsidP="006E7F52">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E7F52" w:rsidRPr="00FC3668" w:rsidRDefault="006E7F52" w:rsidP="006E7F52">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E7F52" w:rsidRPr="00FC3668" w:rsidRDefault="006E7F52" w:rsidP="006E7F52">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Работа с информацией:</w:t>
      </w:r>
    </w:p>
    <w:p w:rsidR="006E7F52" w:rsidRPr="00FC3668" w:rsidRDefault="006E7F52" w:rsidP="006E7F52">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6E7F52" w:rsidRPr="00FC3668" w:rsidRDefault="006E7F52" w:rsidP="006E7F52">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6E7F52" w:rsidRPr="00FC3668" w:rsidRDefault="006E7F52" w:rsidP="006E7F52">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выбирать форму представления информации и иллюстрировать решаемые задачи схемами, диаграммами, иной графикой и их комбинациями;</w:t>
      </w:r>
    </w:p>
    <w:p w:rsidR="006E7F52" w:rsidRPr="00FC3668" w:rsidRDefault="006E7F52" w:rsidP="006E7F52">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Коммуникативные универсальные учебные действия:</w:t>
      </w:r>
    </w:p>
    <w:p w:rsidR="006E7F52" w:rsidRPr="00FC3668" w:rsidRDefault="006E7F52" w:rsidP="006E7F52">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E7F52" w:rsidRPr="00FC3668" w:rsidRDefault="006E7F52" w:rsidP="006E7F52">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E7F52" w:rsidRPr="00FC3668" w:rsidRDefault="006E7F52" w:rsidP="006E7F52">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E7F52" w:rsidRPr="00FC3668" w:rsidRDefault="006E7F52" w:rsidP="006E7F52">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при решении учебных математических задач;</w:t>
      </w:r>
    </w:p>
    <w:p w:rsidR="006E7F52" w:rsidRPr="00FC3668" w:rsidRDefault="006E7F52" w:rsidP="006E7F52">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E7F52" w:rsidRPr="00FC3668" w:rsidRDefault="006E7F52" w:rsidP="006E7F52">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Регулятивные универсальные учебные действия</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Самоорганизация:</w:t>
      </w:r>
    </w:p>
    <w:p w:rsidR="006E7F52" w:rsidRPr="00FC3668" w:rsidRDefault="006E7F52" w:rsidP="006E7F52">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Самоконтроль, эмоциональный интеллект:</w:t>
      </w:r>
    </w:p>
    <w:p w:rsidR="006E7F52" w:rsidRPr="00FC3668" w:rsidRDefault="006E7F52" w:rsidP="006E7F52">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6E7F52" w:rsidRPr="00FC3668" w:rsidRDefault="006E7F52" w:rsidP="006E7F52">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E7F52" w:rsidRPr="00FC3668" w:rsidRDefault="006E7F52" w:rsidP="006E7F52">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E1233" w:rsidRPr="00FC3668" w:rsidRDefault="008B13F0" w:rsidP="00AE1233">
      <w:pPr>
        <w:pStyle w:val="a7"/>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ПРЕДМЕТНЫЕ РЕЗУЛЬТАТЫ</w:t>
      </w:r>
    </w:p>
    <w:p w:rsidR="00AE1233" w:rsidRPr="00FC3668" w:rsidRDefault="00AE1233" w:rsidP="00AE1233">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К концу обучения </w:t>
      </w:r>
      <w:r w:rsidRPr="00FC3668">
        <w:rPr>
          <w:rFonts w:ascii="Times New Roman" w:eastAsia="Times New Roman" w:hAnsi="Times New Roman" w:cs="Times New Roman"/>
          <w:b/>
          <w:bCs/>
          <w:color w:val="000000"/>
          <w:sz w:val="24"/>
          <w:szCs w:val="24"/>
        </w:rPr>
        <w:t>в 8 классе</w:t>
      </w:r>
      <w:r w:rsidRPr="00FC3668">
        <w:rPr>
          <w:rFonts w:ascii="Times New Roman" w:eastAsia="Times New Roman" w:hAnsi="Times New Roman" w:cs="Times New Roman"/>
          <w:color w:val="000000"/>
          <w:sz w:val="24"/>
          <w:szCs w:val="24"/>
        </w:rPr>
        <w:t> обучающийся получит следующие предметные результаты:</w:t>
      </w:r>
    </w:p>
    <w:p w:rsidR="00AE1233" w:rsidRPr="00FC3668" w:rsidRDefault="00AE1233" w:rsidP="00AE1233">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AE1233" w:rsidRPr="00FC3668" w:rsidRDefault="00AE1233" w:rsidP="00AE1233">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Применять свойства точки пересечения медиан треугольника (центра масс) в решении задач.</w:t>
      </w:r>
    </w:p>
    <w:p w:rsidR="00AE1233" w:rsidRPr="00FC3668" w:rsidRDefault="00AE1233" w:rsidP="00AE1233">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E1233" w:rsidRPr="00FC3668" w:rsidRDefault="00AE1233" w:rsidP="00AE1233">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Применять признаки подобия треугольников в решении геометрических задач.</w:t>
      </w:r>
    </w:p>
    <w:p w:rsidR="00AE1233" w:rsidRPr="00FC3668" w:rsidRDefault="00AE1233" w:rsidP="00AE1233">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E1233" w:rsidRPr="00FC3668" w:rsidRDefault="00AE1233" w:rsidP="00AE1233">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E1233" w:rsidRPr="00FC3668" w:rsidRDefault="00AE1233" w:rsidP="00AE1233">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E1233" w:rsidRPr="00FC3668" w:rsidRDefault="00AE1233" w:rsidP="00AE1233">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E1233" w:rsidRPr="00FC3668" w:rsidRDefault="00AE1233" w:rsidP="00AE1233">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rsidR="00AE1233" w:rsidRPr="00FC3668" w:rsidRDefault="00AE1233" w:rsidP="00AE1233">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63483" w:rsidRPr="00FC3668" w:rsidRDefault="00563483" w:rsidP="00563483">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ТЕМАТИЧЕСКОЕ ПЛАНИРОВАНИЕ</w:t>
      </w:r>
    </w:p>
    <w:p w:rsidR="006E7F52" w:rsidRPr="00FC3668" w:rsidRDefault="006E7F52" w:rsidP="006E7F52">
      <w:pPr>
        <w:shd w:val="clear" w:color="auto" w:fill="FFFFFF"/>
        <w:spacing w:after="150" w:line="240" w:lineRule="auto"/>
        <w:rPr>
          <w:rFonts w:ascii="Times New Roman" w:eastAsia="Times New Roman" w:hAnsi="Times New Roman" w:cs="Times New Roman"/>
          <w:color w:val="000000"/>
          <w:sz w:val="24"/>
          <w:szCs w:val="24"/>
        </w:rPr>
      </w:pPr>
    </w:p>
    <w:p w:rsidR="00ED3F1F" w:rsidRPr="00FC3668" w:rsidRDefault="00ED3F1F" w:rsidP="00ED3F1F">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lastRenderedPageBreak/>
        <w:t>8 КЛАСС</w:t>
      </w:r>
    </w:p>
    <w:tbl>
      <w:tblPr>
        <w:tblW w:w="13815" w:type="dxa"/>
        <w:shd w:val="clear" w:color="auto" w:fill="FFFFFF"/>
        <w:tblLayout w:type="fixed"/>
        <w:tblCellMar>
          <w:top w:w="45" w:type="dxa"/>
          <w:left w:w="45" w:type="dxa"/>
          <w:bottom w:w="45" w:type="dxa"/>
          <w:right w:w="45" w:type="dxa"/>
        </w:tblCellMar>
        <w:tblLook w:val="04A0"/>
      </w:tblPr>
      <w:tblGrid>
        <w:gridCol w:w="926"/>
        <w:gridCol w:w="4582"/>
        <w:gridCol w:w="1416"/>
        <w:gridCol w:w="1682"/>
        <w:gridCol w:w="1701"/>
        <w:gridCol w:w="287"/>
        <w:gridCol w:w="3221"/>
      </w:tblGrid>
      <w:tr w:rsidR="00ED3F1F" w:rsidRPr="00FC3668" w:rsidTr="00340585">
        <w:tc>
          <w:tcPr>
            <w:tcW w:w="9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 </w:t>
            </w:r>
            <w:r w:rsidRPr="00FC3668">
              <w:rPr>
                <w:rFonts w:ascii="Times New Roman" w:eastAsia="Times New Roman" w:hAnsi="Times New Roman" w:cs="Times New Roman"/>
                <w:b/>
                <w:bCs/>
                <w:color w:val="000000"/>
                <w:sz w:val="24"/>
                <w:szCs w:val="24"/>
              </w:rPr>
              <w:t>п/п</w:t>
            </w:r>
          </w:p>
          <w:p w:rsidR="00ED3F1F" w:rsidRPr="00FC3668" w:rsidRDefault="00ED3F1F" w:rsidP="009301E1">
            <w:pPr>
              <w:spacing w:after="150" w:line="240" w:lineRule="auto"/>
              <w:rPr>
                <w:rFonts w:ascii="Times New Roman" w:eastAsia="Times New Roman" w:hAnsi="Times New Roman" w:cs="Times New Roman"/>
                <w:color w:val="000000"/>
                <w:sz w:val="24"/>
                <w:szCs w:val="24"/>
              </w:rPr>
            </w:pPr>
          </w:p>
        </w:tc>
        <w:tc>
          <w:tcPr>
            <w:tcW w:w="45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Наименование разделов и тем программы</w:t>
            </w:r>
          </w:p>
          <w:p w:rsidR="00ED3F1F" w:rsidRPr="00FC3668" w:rsidRDefault="00ED3F1F" w:rsidP="009301E1">
            <w:pPr>
              <w:spacing w:after="150" w:line="240" w:lineRule="auto"/>
              <w:rPr>
                <w:rFonts w:ascii="Times New Roman" w:eastAsia="Times New Roman" w:hAnsi="Times New Roman" w:cs="Times New Roman"/>
                <w:color w:val="000000"/>
                <w:sz w:val="24"/>
                <w:szCs w:val="24"/>
              </w:rPr>
            </w:pPr>
          </w:p>
        </w:tc>
        <w:tc>
          <w:tcPr>
            <w:tcW w:w="5086"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Количество часов</w:t>
            </w:r>
          </w:p>
        </w:tc>
        <w:tc>
          <w:tcPr>
            <w:tcW w:w="32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Электронные (цифровые) образовательные ресурсы</w:t>
            </w:r>
          </w:p>
          <w:p w:rsidR="00ED3F1F" w:rsidRPr="00FC3668" w:rsidRDefault="00ED3F1F" w:rsidP="009301E1">
            <w:pPr>
              <w:spacing w:after="150" w:line="240" w:lineRule="auto"/>
              <w:rPr>
                <w:rFonts w:ascii="Times New Roman" w:eastAsia="Times New Roman" w:hAnsi="Times New Roman" w:cs="Times New Roman"/>
                <w:color w:val="000000"/>
                <w:sz w:val="24"/>
                <w:szCs w:val="24"/>
              </w:rPr>
            </w:pPr>
          </w:p>
        </w:tc>
      </w:tr>
      <w:tr w:rsidR="00ED3F1F" w:rsidRPr="00FC3668" w:rsidTr="004B5B80">
        <w:tc>
          <w:tcPr>
            <w:tcW w:w="9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3F1F" w:rsidRPr="00FC3668" w:rsidRDefault="00ED3F1F" w:rsidP="009301E1">
            <w:pPr>
              <w:spacing w:after="0" w:line="240" w:lineRule="auto"/>
              <w:rPr>
                <w:rFonts w:ascii="Times New Roman" w:eastAsia="Times New Roman" w:hAnsi="Times New Roman" w:cs="Times New Roman"/>
                <w:color w:val="000000"/>
                <w:sz w:val="24"/>
                <w:szCs w:val="24"/>
              </w:rPr>
            </w:pPr>
          </w:p>
        </w:tc>
        <w:tc>
          <w:tcPr>
            <w:tcW w:w="458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3F1F" w:rsidRPr="00FC3668" w:rsidRDefault="00ED3F1F" w:rsidP="009301E1">
            <w:pPr>
              <w:spacing w:after="0" w:line="240" w:lineRule="auto"/>
              <w:rPr>
                <w:rFonts w:ascii="Times New Roman" w:eastAsia="Times New Roman" w:hAnsi="Times New Roman" w:cs="Times New Roman"/>
                <w:color w:val="000000"/>
                <w:sz w:val="24"/>
                <w:szCs w:val="24"/>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Всего</w:t>
            </w:r>
          </w:p>
          <w:p w:rsidR="00ED3F1F" w:rsidRPr="00FC3668" w:rsidRDefault="00ED3F1F" w:rsidP="009301E1">
            <w:pPr>
              <w:spacing w:after="150" w:line="240" w:lineRule="auto"/>
              <w:rPr>
                <w:rFonts w:ascii="Times New Roman" w:eastAsia="Times New Roman" w:hAnsi="Times New Roman" w:cs="Times New Roman"/>
                <w:color w:val="000000"/>
                <w:sz w:val="24"/>
                <w:szCs w:val="24"/>
              </w:rPr>
            </w:pP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Контрольные работы</w:t>
            </w:r>
          </w:p>
          <w:p w:rsidR="00ED3F1F" w:rsidRPr="00FC3668" w:rsidRDefault="00ED3F1F" w:rsidP="009301E1">
            <w:pPr>
              <w:spacing w:after="15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Практические работы</w:t>
            </w:r>
          </w:p>
          <w:p w:rsidR="00ED3F1F" w:rsidRPr="00FC3668" w:rsidRDefault="00ED3F1F" w:rsidP="009301E1">
            <w:pPr>
              <w:spacing w:after="150" w:line="240" w:lineRule="auto"/>
              <w:rPr>
                <w:rFonts w:ascii="Times New Roman" w:eastAsia="Times New Roman" w:hAnsi="Times New Roman" w:cs="Times New Roman"/>
                <w:color w:val="000000"/>
                <w:sz w:val="24"/>
                <w:szCs w:val="24"/>
              </w:rPr>
            </w:pPr>
          </w:p>
        </w:tc>
        <w:tc>
          <w:tcPr>
            <w:tcW w:w="287" w:type="dxa"/>
            <w:shd w:val="clear" w:color="auto" w:fill="FFFFFF"/>
            <w:vAlign w:val="center"/>
            <w:hideMark/>
          </w:tcPr>
          <w:p w:rsidR="00ED3F1F" w:rsidRPr="00FC3668" w:rsidRDefault="00ED3F1F" w:rsidP="009301E1">
            <w:pPr>
              <w:spacing w:after="0" w:line="240" w:lineRule="auto"/>
              <w:rPr>
                <w:rFonts w:ascii="Times New Roman" w:eastAsia="Times New Roman" w:hAnsi="Times New Roman" w:cs="Times New Roman"/>
                <w:sz w:val="24"/>
                <w:szCs w:val="24"/>
              </w:rPr>
            </w:pPr>
          </w:p>
        </w:tc>
        <w:tc>
          <w:tcPr>
            <w:tcW w:w="32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3F1F" w:rsidRPr="00FC3668" w:rsidRDefault="00ED3F1F" w:rsidP="009301E1">
            <w:pPr>
              <w:spacing w:after="0" w:line="240" w:lineRule="auto"/>
              <w:rPr>
                <w:rFonts w:ascii="Times New Roman" w:eastAsia="Times New Roman" w:hAnsi="Times New Roman" w:cs="Times New Roman"/>
                <w:color w:val="000000"/>
                <w:sz w:val="24"/>
                <w:szCs w:val="24"/>
              </w:rPr>
            </w:pPr>
          </w:p>
        </w:tc>
      </w:tr>
      <w:tr w:rsidR="00ED3F1F" w:rsidRPr="00FC3668" w:rsidTr="004B5B80">
        <w:trPr>
          <w:trHeight w:val="60"/>
        </w:trPr>
        <w:tc>
          <w:tcPr>
            <w:tcW w:w="92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Четырёхугольники</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12</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jc w:val="center"/>
              <w:rPr>
                <w:rFonts w:ascii="Times New Roman" w:eastAsia="Times New Roman" w:hAnsi="Times New Roman" w:cs="Times New Roman"/>
                <w:color w:val="000000"/>
                <w:sz w:val="24"/>
                <w:szCs w:val="24"/>
              </w:rPr>
            </w:pP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https://m.edsoo.ru/7f417e18</w:t>
            </w:r>
          </w:p>
        </w:tc>
      </w:tr>
      <w:tr w:rsidR="00ED3F1F" w:rsidRPr="00FC3668" w:rsidTr="004B5B80">
        <w:trPr>
          <w:trHeight w:val="60"/>
        </w:trPr>
        <w:tc>
          <w:tcPr>
            <w:tcW w:w="92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2</w:t>
            </w:r>
          </w:p>
        </w:tc>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Теорема Фалеса и теорема о пропорциональных отрезках, подобные треугольники</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15</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jc w:val="center"/>
              <w:rPr>
                <w:rFonts w:ascii="Times New Roman" w:eastAsia="Times New Roman" w:hAnsi="Times New Roman" w:cs="Times New Roman"/>
                <w:color w:val="000000"/>
                <w:sz w:val="24"/>
                <w:szCs w:val="24"/>
              </w:rPr>
            </w:pP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https://m.edsoo.ru/7f417e18</w:t>
            </w:r>
          </w:p>
        </w:tc>
      </w:tr>
      <w:tr w:rsidR="00ED3F1F" w:rsidRPr="00FC3668" w:rsidTr="004B5B80">
        <w:trPr>
          <w:trHeight w:val="60"/>
        </w:trPr>
        <w:tc>
          <w:tcPr>
            <w:tcW w:w="92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3</w:t>
            </w:r>
          </w:p>
        </w:tc>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Площадь. Нахождение площадей треугольников и многоугольных фигур. Площади подобных фигур</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14</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jc w:val="center"/>
              <w:rPr>
                <w:rFonts w:ascii="Times New Roman" w:eastAsia="Times New Roman" w:hAnsi="Times New Roman" w:cs="Times New Roman"/>
                <w:color w:val="000000"/>
                <w:sz w:val="24"/>
                <w:szCs w:val="24"/>
              </w:rPr>
            </w:pP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https://m.edsoo.ru/7f417e18</w:t>
            </w:r>
          </w:p>
        </w:tc>
      </w:tr>
      <w:tr w:rsidR="00ED3F1F" w:rsidRPr="00FC3668" w:rsidTr="004B5B80">
        <w:trPr>
          <w:trHeight w:val="60"/>
        </w:trPr>
        <w:tc>
          <w:tcPr>
            <w:tcW w:w="92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4</w:t>
            </w:r>
          </w:p>
        </w:tc>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Теорема Пифагора и начала тригонометрии</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10</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jc w:val="center"/>
              <w:rPr>
                <w:rFonts w:ascii="Times New Roman" w:eastAsia="Times New Roman" w:hAnsi="Times New Roman" w:cs="Times New Roman"/>
                <w:color w:val="000000"/>
                <w:sz w:val="24"/>
                <w:szCs w:val="24"/>
              </w:rPr>
            </w:pP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https://m.edsoo.ru/7f417e18</w:t>
            </w:r>
          </w:p>
        </w:tc>
      </w:tr>
      <w:tr w:rsidR="00ED3F1F" w:rsidRPr="00FC3668" w:rsidTr="004B5B80">
        <w:trPr>
          <w:trHeight w:val="60"/>
        </w:trPr>
        <w:tc>
          <w:tcPr>
            <w:tcW w:w="92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5</w:t>
            </w:r>
          </w:p>
        </w:tc>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Углы в окружности. Вписанные и описанные четырехугольники. Касательные к окружности. Касание окружностей</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13</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jc w:val="center"/>
              <w:rPr>
                <w:rFonts w:ascii="Times New Roman" w:eastAsia="Times New Roman" w:hAnsi="Times New Roman" w:cs="Times New Roman"/>
                <w:color w:val="000000"/>
                <w:sz w:val="24"/>
                <w:szCs w:val="24"/>
              </w:rPr>
            </w:pP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https://m.edsoo.ru/7f417e18</w:t>
            </w:r>
          </w:p>
        </w:tc>
      </w:tr>
      <w:tr w:rsidR="00ED3F1F" w:rsidRPr="00FC3668" w:rsidTr="004B5B80">
        <w:trPr>
          <w:trHeight w:val="60"/>
        </w:trPr>
        <w:tc>
          <w:tcPr>
            <w:tcW w:w="92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6</w:t>
            </w:r>
          </w:p>
        </w:tc>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Повторение, обобщение знаний</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4</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jc w:val="center"/>
              <w:rPr>
                <w:rFonts w:ascii="Times New Roman" w:eastAsia="Times New Roman" w:hAnsi="Times New Roman" w:cs="Times New Roman"/>
                <w:color w:val="000000"/>
                <w:sz w:val="24"/>
                <w:szCs w:val="24"/>
              </w:rPr>
            </w:pP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https://m.edsoo.ru/7f417e18</w:t>
            </w:r>
          </w:p>
        </w:tc>
      </w:tr>
      <w:tr w:rsidR="00ED3F1F" w:rsidRPr="00FC3668" w:rsidTr="004B5B80">
        <w:trPr>
          <w:trHeight w:val="45"/>
        </w:trPr>
        <w:tc>
          <w:tcPr>
            <w:tcW w:w="550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45"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ОБЩЕЕ КОЛИЧЕСТВО ЧАСОВ ПО ПРОГРАММЕ</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45"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68</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45"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45"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0</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D3F1F" w:rsidRPr="00FC3668" w:rsidRDefault="00ED3F1F" w:rsidP="009301E1">
            <w:pPr>
              <w:spacing w:after="150" w:line="240" w:lineRule="auto"/>
              <w:rPr>
                <w:rFonts w:ascii="Times New Roman" w:eastAsia="Times New Roman" w:hAnsi="Times New Roman" w:cs="Times New Roman"/>
                <w:color w:val="000000"/>
                <w:sz w:val="24"/>
                <w:szCs w:val="24"/>
              </w:rPr>
            </w:pPr>
          </w:p>
        </w:tc>
      </w:tr>
    </w:tbl>
    <w:p w:rsidR="00D676CE" w:rsidRPr="00FC3668" w:rsidRDefault="00990680" w:rsidP="00D676CE">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ПОУРОЧНОЕ ПЛАНИРОВАНИЕ</w:t>
      </w:r>
    </w:p>
    <w:p w:rsidR="00BC3AFB" w:rsidRPr="00FC3668" w:rsidRDefault="00BC3AFB" w:rsidP="00BC3AFB">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lastRenderedPageBreak/>
        <w:t>8 КЛАСС</w:t>
      </w:r>
    </w:p>
    <w:tbl>
      <w:tblPr>
        <w:tblpPr w:leftFromText="180" w:rightFromText="180" w:vertAnchor="text" w:tblpY="1"/>
        <w:tblOverlap w:val="never"/>
        <w:tblW w:w="14105" w:type="dxa"/>
        <w:shd w:val="clear" w:color="auto" w:fill="FFFFFF"/>
        <w:tblLayout w:type="fixed"/>
        <w:tblCellMar>
          <w:top w:w="45" w:type="dxa"/>
          <w:left w:w="45" w:type="dxa"/>
          <w:bottom w:w="45" w:type="dxa"/>
          <w:right w:w="45" w:type="dxa"/>
        </w:tblCellMar>
        <w:tblLook w:val="04A0"/>
      </w:tblPr>
      <w:tblGrid>
        <w:gridCol w:w="804"/>
        <w:gridCol w:w="3885"/>
        <w:gridCol w:w="1071"/>
        <w:gridCol w:w="1356"/>
        <w:gridCol w:w="1265"/>
        <w:gridCol w:w="984"/>
        <w:gridCol w:w="96"/>
        <w:gridCol w:w="81"/>
        <w:gridCol w:w="40"/>
        <w:gridCol w:w="27"/>
        <w:gridCol w:w="15"/>
        <w:gridCol w:w="35"/>
        <w:gridCol w:w="962"/>
        <w:gridCol w:w="60"/>
        <w:gridCol w:w="60"/>
        <w:gridCol w:w="3299"/>
        <w:gridCol w:w="35"/>
        <w:gridCol w:w="30"/>
      </w:tblGrid>
      <w:tr w:rsidR="004B5B80" w:rsidRPr="00FC3668" w:rsidTr="004B5B80">
        <w:trPr>
          <w:gridAfter w:val="2"/>
          <w:wAfter w:w="65" w:type="dxa"/>
        </w:trPr>
        <w:tc>
          <w:tcPr>
            <w:tcW w:w="804"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 </w:t>
            </w:r>
            <w:r w:rsidRPr="00FC3668">
              <w:rPr>
                <w:rFonts w:ascii="Times New Roman" w:eastAsia="Times New Roman" w:hAnsi="Times New Roman" w:cs="Times New Roman"/>
                <w:b/>
                <w:bCs/>
                <w:color w:val="000000"/>
                <w:sz w:val="24"/>
                <w:szCs w:val="24"/>
              </w:rPr>
              <w:t>п/п</w:t>
            </w:r>
          </w:p>
        </w:tc>
        <w:tc>
          <w:tcPr>
            <w:tcW w:w="38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Тема урока</w:t>
            </w:r>
          </w:p>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4920" w:type="dxa"/>
            <w:gridSpan w:val="8"/>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Количество часов</w:t>
            </w:r>
          </w:p>
        </w:tc>
        <w:tc>
          <w:tcPr>
            <w:tcW w:w="101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 xml:space="preserve">Дата </w:t>
            </w:r>
            <w:r>
              <w:rPr>
                <w:rFonts w:ascii="Times New Roman" w:eastAsia="Times New Roman" w:hAnsi="Times New Roman" w:cs="Times New Roman"/>
                <w:b/>
                <w:bCs/>
                <w:color w:val="000000"/>
                <w:sz w:val="24"/>
                <w:szCs w:val="24"/>
              </w:rPr>
              <w:t>факт</w:t>
            </w:r>
          </w:p>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41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Электронные цифровые образовательные ресурсы</w:t>
            </w:r>
          </w:p>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r w:rsidR="004B5B80" w:rsidRPr="00FC3668" w:rsidTr="004B5B80">
        <w:trPr>
          <w:gridAfter w:val="2"/>
          <w:wAfter w:w="65" w:type="dxa"/>
        </w:trPr>
        <w:tc>
          <w:tcPr>
            <w:tcW w:w="804" w:type="dxa"/>
            <w:vMerge/>
            <w:tcBorders>
              <w:left w:val="single" w:sz="6" w:space="0" w:color="000000"/>
              <w:bottom w:val="single" w:sz="6" w:space="0" w:color="000000"/>
              <w:right w:val="single" w:sz="6" w:space="0" w:color="000000"/>
            </w:tcBorders>
            <w:shd w:val="clear" w:color="auto" w:fill="FFFFFF"/>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8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5B80" w:rsidRPr="00FC3668" w:rsidRDefault="004B5B80" w:rsidP="004B5B80">
            <w:pPr>
              <w:spacing w:after="0" w:line="240" w:lineRule="auto"/>
              <w:rPr>
                <w:rFonts w:ascii="Times New Roman" w:eastAsia="Times New Roman" w:hAnsi="Times New Roman" w:cs="Times New Roman"/>
                <w:color w:val="000000"/>
                <w:sz w:val="24"/>
                <w:szCs w:val="24"/>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Всего</w:t>
            </w:r>
          </w:p>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Контрольные работы</w:t>
            </w:r>
          </w:p>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Практические работы</w:t>
            </w:r>
          </w:p>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228" w:type="dxa"/>
            <w:gridSpan w:val="5"/>
            <w:tcBorders>
              <w:right w:val="single" w:sz="4" w:space="0" w:color="auto"/>
            </w:tcBorders>
            <w:shd w:val="clear" w:color="auto" w:fill="FFFFFF"/>
            <w:vAlign w:val="center"/>
            <w:hideMark/>
          </w:tcPr>
          <w:p w:rsidR="004B5B80" w:rsidRPr="004B5B80" w:rsidRDefault="004B5B80" w:rsidP="004B5B80">
            <w:pPr>
              <w:spacing w:after="0" w:line="240" w:lineRule="auto"/>
              <w:rPr>
                <w:rFonts w:ascii="Times New Roman" w:eastAsia="Times New Roman" w:hAnsi="Times New Roman" w:cs="Times New Roman"/>
                <w:b/>
                <w:sz w:val="24"/>
                <w:szCs w:val="24"/>
              </w:rPr>
            </w:pPr>
            <w:r w:rsidRPr="004B5B80">
              <w:rPr>
                <w:rFonts w:ascii="Times New Roman" w:eastAsia="Times New Roman" w:hAnsi="Times New Roman" w:cs="Times New Roman"/>
                <w:b/>
                <w:sz w:val="24"/>
                <w:szCs w:val="24"/>
              </w:rPr>
              <w:t>Дата план</w:t>
            </w:r>
          </w:p>
        </w:tc>
        <w:tc>
          <w:tcPr>
            <w:tcW w:w="1012" w:type="dxa"/>
            <w:gridSpan w:val="3"/>
            <w:vMerge/>
            <w:tcBorders>
              <w:top w:val="single" w:sz="6" w:space="0" w:color="000000"/>
              <w:left w:val="single" w:sz="4" w:space="0" w:color="auto"/>
              <w:bottom w:val="single" w:sz="6" w:space="0" w:color="000000"/>
              <w:right w:val="single" w:sz="6" w:space="0" w:color="000000"/>
            </w:tcBorders>
            <w:shd w:val="clear" w:color="auto" w:fill="FFFFFF"/>
            <w:vAlign w:val="center"/>
            <w:hideMark/>
          </w:tcPr>
          <w:p w:rsidR="004B5B80" w:rsidRPr="00FC3668" w:rsidRDefault="004B5B80" w:rsidP="004B5B80">
            <w:pPr>
              <w:spacing w:after="0" w:line="240" w:lineRule="auto"/>
              <w:rPr>
                <w:rFonts w:ascii="Times New Roman" w:eastAsia="Times New Roman" w:hAnsi="Times New Roman" w:cs="Times New Roman"/>
                <w:color w:val="000000"/>
                <w:sz w:val="24"/>
                <w:szCs w:val="24"/>
              </w:rPr>
            </w:pPr>
          </w:p>
        </w:tc>
        <w:tc>
          <w:tcPr>
            <w:tcW w:w="3419"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5B80" w:rsidRPr="00FC3668" w:rsidRDefault="004B5B80" w:rsidP="004B5B80">
            <w:pPr>
              <w:spacing w:after="0" w:line="240" w:lineRule="auto"/>
              <w:rPr>
                <w:rFonts w:ascii="Times New Roman" w:eastAsia="Times New Roman" w:hAnsi="Times New Roman" w:cs="Times New Roman"/>
                <w:color w:val="000000"/>
                <w:sz w:val="24"/>
                <w:szCs w:val="24"/>
              </w:rPr>
            </w:pP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Параллелограмм, его признаки и свойства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https://m.edsoo.ru/88671af2</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Параллелограмм, его признаки и свойства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https://m.edsoo.ru/88671ca0</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Параллелограмм, его признаки и свойства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https://m.edsoo.ru/88671ca0</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https://m.edsoo.ru/88671dea</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5</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https://m.edsoo.ru/88671f20</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6</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https://m.edsoo.ru/8867209c</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7</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Трапеция</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https://m.edsoo.ru/88672358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8</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Равнобокая и прямоугольная трапеции</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https://m.edsoo.ru/8867252e</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9</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Равнобокая и прямоугольная трапеции</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https://m.edsoo.ru/88672858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10</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Метод удвоения медианы</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https://m.edsoo.ru/88672b14</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Центральная симметрия</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https://m.edsoo.ru/88672b14</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Контрольная работа по теме "Четырёхугольники"</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https://m.edsoo.ru/88672c9a</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Теорема Фалеса и теорема о пропорциональных отрезках</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https://m.edsoo.ru/8867337a</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Средняя линия треугольника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https://m.edsoo.ru/88672e0c</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15</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Средняя линия треугольника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78" w:type="dxa"/>
            <w:gridSpan w:val="7"/>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22"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 xml:space="preserve">Библиотека </w:t>
            </w:r>
            <w:r w:rsidRPr="00FC3668">
              <w:rPr>
                <w:rFonts w:ascii="Times New Roman" w:eastAsia="Times New Roman" w:hAnsi="Times New Roman" w:cs="Times New Roman"/>
                <w:color w:val="000000"/>
                <w:sz w:val="24"/>
                <w:szCs w:val="24"/>
              </w:rPr>
              <w:lastRenderedPageBreak/>
              <w:t>ЦОК </w:t>
            </w:r>
            <w:r w:rsidRPr="00FC3668">
              <w:rPr>
                <w:rFonts w:ascii="Times New Roman" w:eastAsia="Times New Roman" w:hAnsi="Times New Roman" w:cs="Times New Roman"/>
                <w:color w:val="000000"/>
                <w:sz w:val="24"/>
                <w:szCs w:val="24"/>
                <w:u w:val="single"/>
              </w:rPr>
              <w:t>https://m.edsoo.ru/88672f38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16</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Трапеция, её средняя линия</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78" w:type="dxa"/>
            <w:gridSpan w:val="7"/>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22"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https://m.edsoo.ru/88672358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17</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Трапеция, её средняя линия</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78" w:type="dxa"/>
            <w:gridSpan w:val="7"/>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22"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https://m.edsoo.ru/88673064</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18</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Пропорциональные отрезки</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78" w:type="dxa"/>
            <w:gridSpan w:val="7"/>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22"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https://m.edsoo.ru/88673794</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19</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Пропорциональные отрезки</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78" w:type="dxa"/>
            <w:gridSpan w:val="7"/>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22"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https://m.edsoo.ru/88673794</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20</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Центр масс в треугольнике</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78" w:type="dxa"/>
            <w:gridSpan w:val="7"/>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22"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https://m.edsoo.ru/886738fc</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21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Подобные треугольники</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78" w:type="dxa"/>
            <w:gridSpan w:val="7"/>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22"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https://m.edsoo.ru/88673a78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Три признака подобия треугольников</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78" w:type="dxa"/>
            <w:gridSpan w:val="7"/>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22"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https://m.edsoo.ru/88673bae</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Три признака подобия треугольников</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78" w:type="dxa"/>
            <w:gridSpan w:val="7"/>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22"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https://m.edsoo.ru/88673d</w:t>
            </w:r>
            <w:r w:rsidRPr="00FC3668">
              <w:rPr>
                <w:rFonts w:ascii="Times New Roman" w:eastAsia="Times New Roman" w:hAnsi="Times New Roman" w:cs="Times New Roman"/>
                <w:color w:val="000000"/>
                <w:sz w:val="24"/>
                <w:szCs w:val="24"/>
                <w:u w:val="single"/>
              </w:rPr>
              <w:lastRenderedPageBreak/>
              <w:t>52</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24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Три признака подобия треугольников</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https://m.edsoo.ru/8867400e</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25</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Три признака подобия треугольников</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26</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Применение подобия при решении практических задач</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27</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Контрольная работа по теме "Подобные треугольники"</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https://m.edsoo.ru/8867445a</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28</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Свойства площадей геометрических фигур</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https://m.edsoo.ru/886745fe</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29</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Формулы для площади треугольника, параллелограмма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https://m.edsoo.ru/88674860</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30</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Формулы для площади треугольника, параллелограмма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https://m.edsoo.ru/88674a22</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31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Формулы для площади треугольника, параллелограмма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43" w:type="dxa"/>
            <w:gridSpan w:val="6"/>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5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https://m.edsoo.ru/88674a22</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32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 xml:space="preserve">Формулы для площади </w:t>
            </w:r>
            <w:r w:rsidRPr="00FC3668">
              <w:rPr>
                <w:rFonts w:ascii="Times New Roman" w:eastAsia="Times New Roman" w:hAnsi="Times New Roman" w:cs="Times New Roman"/>
                <w:color w:val="000000"/>
                <w:sz w:val="24"/>
                <w:szCs w:val="24"/>
              </w:rPr>
              <w:lastRenderedPageBreak/>
              <w:t>треугольника, параллелограмма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 xml:space="preserve">Библиотека </w:t>
            </w:r>
            <w:r w:rsidRPr="00FC3668">
              <w:rPr>
                <w:rFonts w:ascii="Times New Roman" w:eastAsia="Times New Roman" w:hAnsi="Times New Roman" w:cs="Times New Roman"/>
                <w:color w:val="000000"/>
                <w:sz w:val="24"/>
                <w:szCs w:val="24"/>
              </w:rPr>
              <w:lastRenderedPageBreak/>
              <w:t>ЦОК </w:t>
            </w:r>
            <w:r w:rsidRPr="00FC3668">
              <w:rPr>
                <w:rFonts w:ascii="Times New Roman" w:eastAsia="Times New Roman" w:hAnsi="Times New Roman" w:cs="Times New Roman"/>
                <w:color w:val="000000"/>
                <w:sz w:val="24"/>
                <w:szCs w:val="24"/>
                <w:u w:val="single"/>
              </w:rPr>
              <w:t>https://m.edsoo.ru/88675288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33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Формулы для площади треугольника, параллелограмма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https://m.edsoo.ru/8867542c</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34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Вычисление площадей сложных фигур</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https://m.edsoo.ru/88674e78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35</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Площади фигур на клетчатой бумаге</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https://m.edsoo.ru/8867473e</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36</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Площади подобных фигур</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37</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Площади подобных фигур</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38</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Задачи с практическим содержанием</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https://m.edsoo.ru/88675558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39</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Задачи с практическим содержанием</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https://m.edsoo.ru/88675684</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40</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Решение задач с помощью метода вспомогательной площади</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https://m.edsoo.ru/88674f90</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41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Контрольная работа по теме "Площадь"</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28" w:type="dxa"/>
            <w:gridSpan w:val="5"/>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72"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https://m.edsoo.ru/886757</w:t>
            </w:r>
            <w:r w:rsidRPr="00FC3668">
              <w:rPr>
                <w:rFonts w:ascii="Times New Roman" w:eastAsia="Times New Roman" w:hAnsi="Times New Roman" w:cs="Times New Roman"/>
                <w:color w:val="000000"/>
                <w:sz w:val="24"/>
                <w:szCs w:val="24"/>
                <w:u w:val="single"/>
              </w:rPr>
              <w:lastRenderedPageBreak/>
              <w:t>9c</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42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Теорема Пифагора и её применение</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01" w:type="dxa"/>
            <w:gridSpan w:val="4"/>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99" w:type="dxa"/>
            <w:gridSpan w:val="5"/>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https://m.edsoo.ru/88675918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43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Теорема Пифагора и её применение</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01" w:type="dxa"/>
            <w:gridSpan w:val="4"/>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99" w:type="dxa"/>
            <w:gridSpan w:val="5"/>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https://m.edsoo.ru/88675918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44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Теорема Пифагора и её применение</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01" w:type="dxa"/>
            <w:gridSpan w:val="4"/>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99" w:type="dxa"/>
            <w:gridSpan w:val="5"/>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https://m.edsoo.ru/88675abc</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45</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Теорема Пифагора и её применение</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01" w:type="dxa"/>
            <w:gridSpan w:val="4"/>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99" w:type="dxa"/>
            <w:gridSpan w:val="5"/>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46</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Теорема Пифагора и её применение</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01" w:type="dxa"/>
            <w:gridSpan w:val="4"/>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99" w:type="dxa"/>
            <w:gridSpan w:val="5"/>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47</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01" w:type="dxa"/>
            <w:gridSpan w:val="4"/>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99" w:type="dxa"/>
            <w:gridSpan w:val="5"/>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https://m.edsoo.ru/88675d32</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48</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Основное тригонометрическое тождество</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01" w:type="dxa"/>
            <w:gridSpan w:val="4"/>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99" w:type="dxa"/>
            <w:gridSpan w:val="5"/>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https://m.edsoo.ru/88675f44</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49</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Основное тригонометрическое тождество</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01" w:type="dxa"/>
            <w:gridSpan w:val="4"/>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099" w:type="dxa"/>
            <w:gridSpan w:val="5"/>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r w:rsidR="004B5B80" w:rsidRPr="00FC3668" w:rsidTr="00AC50A4">
        <w:trPr>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50</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Основное тригонометрическое тождество</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080"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280" w:type="dxa"/>
            <w:gridSpan w:val="8"/>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64"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51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Контрольная работа по теме "Теорема Пифагора и начала тригонометрии"</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080"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220" w:type="dxa"/>
            <w:gridSpan w:val="7"/>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https://m.edsoo.ru/8a1407e8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52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Вписанные и центральные углы, угол между касательной и хордой</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080"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220" w:type="dxa"/>
            <w:gridSpan w:val="7"/>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https://m.edsoo.ru/8a1415b2</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53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Вписанные и центральные углы, угол между касательной и хордой</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080"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220" w:type="dxa"/>
            <w:gridSpan w:val="7"/>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https://m.edsoo.ru/8a141940</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54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Вписанные и центральные углы, угол между касательной и хордой</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080"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220" w:type="dxa"/>
            <w:gridSpan w:val="7"/>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https://m.edsoo.ru/8a141b34</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55</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Углы между хордами и секущими</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080"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220" w:type="dxa"/>
            <w:gridSpan w:val="7"/>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56</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Углы между хордами и секущими</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080"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220" w:type="dxa"/>
            <w:gridSpan w:val="7"/>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57</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Вписанные и описанные четырёхугольники, их признаки и свойства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080"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220" w:type="dxa"/>
            <w:gridSpan w:val="7"/>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https://m.edsoo.ru/8a140f86</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58</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Вписанные и описанные четырёхугольники, их признаки и свойства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080"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220" w:type="dxa"/>
            <w:gridSpan w:val="7"/>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https://m.edsoo.ru/8a1416d4</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59</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 xml:space="preserve">Вписанные и описанные четырёхугольники, их признаки и </w:t>
            </w:r>
            <w:r w:rsidRPr="00FC3668">
              <w:rPr>
                <w:rFonts w:ascii="Times New Roman" w:eastAsia="Times New Roman" w:hAnsi="Times New Roman" w:cs="Times New Roman"/>
                <w:color w:val="000000"/>
                <w:sz w:val="24"/>
                <w:szCs w:val="24"/>
              </w:rPr>
              <w:lastRenderedPageBreak/>
              <w:t>свойства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080"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220" w:type="dxa"/>
            <w:gridSpan w:val="7"/>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https://m.edsoo.ru/8a1416</w:t>
            </w:r>
            <w:r w:rsidRPr="00FC3668">
              <w:rPr>
                <w:rFonts w:ascii="Times New Roman" w:eastAsia="Times New Roman" w:hAnsi="Times New Roman" w:cs="Times New Roman"/>
                <w:color w:val="000000"/>
                <w:sz w:val="24"/>
                <w:szCs w:val="24"/>
                <w:u w:val="single"/>
              </w:rPr>
              <w:lastRenderedPageBreak/>
              <w:t>d4</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60</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Применение свойств вписанных и описанных четырёхугольников при решении геометрических задач</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161"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139" w:type="dxa"/>
            <w:gridSpan w:val="6"/>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61</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Применение свойств вписанных и описанных четырёхугольников при решении геометрических задач</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161"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139" w:type="dxa"/>
            <w:gridSpan w:val="6"/>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62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Взаимное расположение двух окружностей, общие касательные</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161"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139" w:type="dxa"/>
            <w:gridSpan w:val="6"/>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https://m.edsoo.ru/8a1410a8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63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Касание окружностей</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161"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139" w:type="dxa"/>
            <w:gridSpan w:val="6"/>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https://m.edsoo.ru/8a1410a8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64</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Контрольная работа по теме "Углы в окружности. Вписанные и описанные четырехугольники"</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161"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139" w:type="dxa"/>
            <w:gridSpan w:val="6"/>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https://m.edsoo.ru/8a141c88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65</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Повторение основных понятий и методов курсов 7 и 8 классов, обобщение знаний</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161"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139" w:type="dxa"/>
            <w:gridSpan w:val="6"/>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https://m.edsoo.ru/8a141ddc</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66</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Повторение основных понятий и методов курсов 7 и 8 классов, обобщение знаний</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161"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139" w:type="dxa"/>
            <w:gridSpan w:val="6"/>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https://m.edsoo.ru/8a141efe</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67</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Итоговая контрольная работа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161"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139" w:type="dxa"/>
            <w:gridSpan w:val="6"/>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https://m.edsoo.ru/8a142368</w:t>
            </w:r>
          </w:p>
        </w:tc>
      </w:tr>
      <w:tr w:rsidR="004B5B80" w:rsidRPr="00FC3668" w:rsidTr="004B5B80">
        <w:trPr>
          <w:gridAfter w:val="2"/>
          <w:wAfter w:w="65" w:type="dxa"/>
          <w:trHeight w:val="60"/>
        </w:trPr>
        <w:tc>
          <w:tcPr>
            <w:tcW w:w="8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lastRenderedPageBreak/>
              <w:t>68</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Повторение основных понятий и методов курсов 7 и 8 классов, обобщение знаний</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jc w:val="center"/>
              <w:rPr>
                <w:rFonts w:ascii="Times New Roman" w:eastAsia="Times New Roman" w:hAnsi="Times New Roman" w:cs="Times New Roman"/>
                <w:color w:val="000000"/>
                <w:sz w:val="24"/>
                <w:szCs w:val="24"/>
              </w:rPr>
            </w:pPr>
          </w:p>
        </w:tc>
        <w:tc>
          <w:tcPr>
            <w:tcW w:w="1161"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1139" w:type="dxa"/>
            <w:gridSpan w:val="6"/>
            <w:tcBorders>
              <w:top w:val="single" w:sz="6" w:space="0" w:color="000000"/>
              <w:left w:val="single" w:sz="4" w:space="0" w:color="auto"/>
              <w:bottom w:val="single" w:sz="6" w:space="0" w:color="000000"/>
              <w:right w:val="single" w:sz="6" w:space="0" w:color="000000"/>
            </w:tcBorders>
            <w:shd w:val="clear" w:color="auto" w:fill="FFFFFF"/>
            <w:vAlign w:val="center"/>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60"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Библиотека ЦОК </w:t>
            </w:r>
            <w:r w:rsidRPr="00FC3668">
              <w:rPr>
                <w:rFonts w:ascii="Times New Roman" w:eastAsia="Times New Roman" w:hAnsi="Times New Roman" w:cs="Times New Roman"/>
                <w:color w:val="000000"/>
                <w:sz w:val="24"/>
                <w:szCs w:val="24"/>
                <w:u w:val="single"/>
              </w:rPr>
              <w:t>https://m.edsoo.ru/8a1420ac</w:t>
            </w:r>
          </w:p>
        </w:tc>
      </w:tr>
      <w:tr w:rsidR="004B5B80" w:rsidRPr="00FC3668" w:rsidTr="004B5B80">
        <w:trPr>
          <w:gridAfter w:val="1"/>
          <w:wAfter w:w="30" w:type="dxa"/>
          <w:trHeight w:val="45"/>
        </w:trPr>
        <w:tc>
          <w:tcPr>
            <w:tcW w:w="468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45" w:lineRule="atLeast"/>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ОБЩЕЕ КОЛИЧЕСТВО ЧАСОВ ПО ПРОГРАММЕ</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45"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68</w:t>
            </w:r>
          </w:p>
        </w:tc>
        <w:tc>
          <w:tcPr>
            <w:tcW w:w="135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45"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6</w:t>
            </w:r>
          </w:p>
        </w:tc>
        <w:tc>
          <w:tcPr>
            <w:tcW w:w="224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45" w:lineRule="atLeast"/>
              <w:jc w:val="center"/>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0</w:t>
            </w:r>
          </w:p>
        </w:tc>
        <w:tc>
          <w:tcPr>
            <w:tcW w:w="4710" w:type="dxa"/>
            <w:gridSpan w:val="11"/>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B5B80" w:rsidRPr="00FC3668" w:rsidRDefault="004B5B80" w:rsidP="004B5B80">
            <w:pPr>
              <w:spacing w:after="150" w:line="240" w:lineRule="auto"/>
              <w:rPr>
                <w:rFonts w:ascii="Times New Roman" w:eastAsia="Times New Roman" w:hAnsi="Times New Roman" w:cs="Times New Roman"/>
                <w:color w:val="000000"/>
                <w:sz w:val="24"/>
                <w:szCs w:val="24"/>
              </w:rPr>
            </w:pPr>
          </w:p>
        </w:tc>
      </w:tr>
    </w:tbl>
    <w:p w:rsidR="009350EF" w:rsidRPr="00FC3668" w:rsidRDefault="00FC3668">
      <w:pPr>
        <w:rPr>
          <w:rFonts w:ascii="Times New Roman" w:hAnsi="Times New Roman" w:cs="Times New Roman"/>
          <w:sz w:val="24"/>
          <w:szCs w:val="24"/>
        </w:rPr>
      </w:pPr>
      <w:r>
        <w:rPr>
          <w:rFonts w:ascii="Times New Roman" w:hAnsi="Times New Roman" w:cs="Times New Roman"/>
          <w:sz w:val="24"/>
          <w:szCs w:val="24"/>
        </w:rPr>
        <w:br w:type="textWrapping" w:clear="all"/>
      </w:r>
    </w:p>
    <w:p w:rsidR="00373B7C" w:rsidRPr="00FC3668" w:rsidRDefault="009350EF" w:rsidP="00373B7C">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hAnsi="Times New Roman" w:cs="Times New Roman"/>
          <w:sz w:val="24"/>
          <w:szCs w:val="24"/>
        </w:rPr>
        <w:br w:type="page"/>
      </w:r>
      <w:r w:rsidR="00373B7C" w:rsidRPr="00FC3668">
        <w:rPr>
          <w:rFonts w:ascii="Times New Roman" w:eastAsia="Times New Roman" w:hAnsi="Times New Roman" w:cs="Times New Roman"/>
          <w:b/>
          <w:bCs/>
          <w:color w:val="000000"/>
          <w:sz w:val="24"/>
          <w:szCs w:val="24"/>
        </w:rPr>
        <w:lastRenderedPageBreak/>
        <w:t>УЧЕБНО-МЕТОДИЧЕСКОЕ ОБЕСПЕЧЕНИЕ ОБРАЗОВАТЕЛЬНОГО ПРОЦЕССА</w:t>
      </w:r>
    </w:p>
    <w:p w:rsidR="00373B7C" w:rsidRPr="00FC3668"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ОБЯЗАТЕЛЬНЫЕ УЧЕБНЫЕ МАТЕРИАЛЫ ДЛЯ УЧЕНИКА</w:t>
      </w:r>
    </w:p>
    <w:p w:rsidR="00373B7C" w:rsidRPr="00FC3668"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 Геометрия, 7-9 классы/ Атанасян Л.С., Бутузов В.Ф., Кадомцев С.Б. и другие, Акционерное общество «Издательство «Просвещение»‌​</w:t>
      </w:r>
    </w:p>
    <w:p w:rsidR="00373B7C" w:rsidRPr="00FC3668"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w:t>
      </w:r>
    </w:p>
    <w:p w:rsidR="00373B7C" w:rsidRPr="00FC3668"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w:t>
      </w:r>
    </w:p>
    <w:p w:rsidR="00373B7C" w:rsidRPr="00FC3668"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МЕТОДИЧЕСКИЕ МАТЕРИАЛЫ ДЛЯ УЧИТЕЛЯ</w:t>
      </w:r>
    </w:p>
    <w:p w:rsidR="00373B7C" w:rsidRPr="00FC3668"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​‌Наглядные пособия ( таблицы, схемы, чертежи, модели геометрических фигур)‌​</w:t>
      </w:r>
    </w:p>
    <w:p w:rsidR="00373B7C" w:rsidRPr="00FC3668" w:rsidRDefault="00373B7C" w:rsidP="00373B7C">
      <w:pPr>
        <w:shd w:val="clear" w:color="auto" w:fill="FFFFFF"/>
        <w:spacing w:after="150" w:line="240" w:lineRule="auto"/>
        <w:rPr>
          <w:rFonts w:ascii="Times New Roman" w:eastAsia="Times New Roman" w:hAnsi="Times New Roman" w:cs="Times New Roman"/>
          <w:color w:val="000000"/>
          <w:sz w:val="24"/>
          <w:szCs w:val="24"/>
        </w:rPr>
      </w:pPr>
    </w:p>
    <w:p w:rsidR="00373B7C" w:rsidRPr="00FC3668"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b/>
          <w:bCs/>
          <w:color w:val="000000"/>
          <w:sz w:val="24"/>
          <w:szCs w:val="24"/>
        </w:rPr>
        <w:t>ЦИФРОВЫЕ ОБРАЗОВАТЕЛЬНЫЕ РЕСУРСЫ И РЕСУРСЫ СЕТИ ИНТЕРНЕТ</w:t>
      </w:r>
    </w:p>
    <w:p w:rsidR="00373B7C" w:rsidRPr="00FC3668"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FC3668">
        <w:rPr>
          <w:rFonts w:ascii="Times New Roman" w:eastAsia="Times New Roman" w:hAnsi="Times New Roman" w:cs="Times New Roman"/>
          <w:color w:val="000000"/>
          <w:sz w:val="24"/>
          <w:szCs w:val="24"/>
        </w:rPr>
        <w:t>​​‌http://school-collection.edu.ru – коллекция образовательных ресурсов; InternetUrok.ru - видео уроки; www.math-on-line.com-занимательная математика; http://www.logpres.narod.ru – примеры информационных технологий; http://www.allmath.ru - вся математика; http://mathem.h1.ru – математика on-line; http://www.exponenta.ru - образовательный математический сайт;</w:t>
      </w:r>
      <w:r w:rsidRPr="00FC3668">
        <w:rPr>
          <w:rFonts w:ascii="Times New Roman" w:eastAsia="Times New Roman" w:hAnsi="Times New Roman" w:cs="Times New Roman"/>
          <w:color w:val="000000"/>
          <w:sz w:val="24"/>
          <w:szCs w:val="24"/>
        </w:rPr>
        <w:br/>
        <w:t>«Электронная библиотека2000 по математике», CD-ROM;</w:t>
      </w:r>
      <w:r w:rsidRPr="00FC3668">
        <w:rPr>
          <w:rFonts w:ascii="Times New Roman" w:eastAsia="Times New Roman" w:hAnsi="Times New Roman" w:cs="Times New Roman"/>
          <w:color w:val="000000"/>
          <w:sz w:val="24"/>
          <w:szCs w:val="24"/>
        </w:rPr>
        <w:br/>
        <w:t>www.mathvaz.ru/index.php - Досье учителя математики.</w:t>
      </w:r>
      <w:r w:rsidRPr="00FC3668">
        <w:rPr>
          <w:rFonts w:ascii="Times New Roman" w:eastAsia="Times New Roman" w:hAnsi="Times New Roman" w:cs="Times New Roman"/>
          <w:color w:val="000000"/>
          <w:sz w:val="24"/>
          <w:szCs w:val="24"/>
        </w:rPr>
        <w:br/>
        <w:t>Djvu Document; Hamster Fress Arc</w:t>
      </w:r>
      <w:r w:rsidRPr="00FC3668">
        <w:rPr>
          <w:rFonts w:ascii="Times New Roman" w:eastAsia="Times New Roman" w:hAnsi="Times New Roman" w:cs="Times New Roman"/>
          <w:color w:val="000000"/>
          <w:sz w:val="24"/>
          <w:szCs w:val="24"/>
        </w:rPr>
        <w:br/>
        <w:t>https://uchi.ru/</w:t>
      </w:r>
      <w:r w:rsidRPr="00FC3668">
        <w:rPr>
          <w:rFonts w:ascii="Times New Roman" w:eastAsia="Times New Roman" w:hAnsi="Times New Roman" w:cs="Times New Roman"/>
          <w:color w:val="000000"/>
          <w:sz w:val="24"/>
          <w:szCs w:val="24"/>
        </w:rPr>
        <w:br/>
        <w:t>https://edu.1sept.ru/ https://edu.skysmart.ru/ https://resh.edu.ru/ https://math-oge.sdamgia.ru/ https://edu.orb.r</w:t>
      </w:r>
      <w:r w:rsidRPr="00FC3668">
        <w:rPr>
          <w:rFonts w:ascii="Times New Roman" w:eastAsia="Times New Roman" w:hAnsi="Times New Roman" w:cs="Times New Roman"/>
          <w:color w:val="000000"/>
          <w:sz w:val="24"/>
          <w:szCs w:val="24"/>
        </w:rPr>
        <w:br/>
        <w:t>МАТЕРИАЛЬНО-ТЕХНИЧЕСКОЕ ОБЕСПЕЧЕНИЕ ОБРАЗОВАТЕЛЬНОГО ПРОЦЕССА УЧЕБНОЕ ОБОРУДОВАНИЕ</w:t>
      </w:r>
      <w:r w:rsidRPr="00FC3668">
        <w:rPr>
          <w:rFonts w:ascii="Times New Roman" w:eastAsia="Times New Roman" w:hAnsi="Times New Roman" w:cs="Times New Roman"/>
          <w:color w:val="000000"/>
          <w:sz w:val="24"/>
          <w:szCs w:val="24"/>
        </w:rPr>
        <w:br/>
      </w:r>
      <w:r w:rsidRPr="00FC3668">
        <w:rPr>
          <w:rFonts w:ascii="Times New Roman" w:eastAsia="Times New Roman" w:hAnsi="Times New Roman" w:cs="Times New Roman"/>
          <w:color w:val="000000"/>
          <w:sz w:val="24"/>
          <w:szCs w:val="24"/>
        </w:rPr>
        <w:br/>
        <w:t>Мультимедийный компьютер с проектором и колонками</w:t>
      </w:r>
      <w:r w:rsidRPr="00FC3668">
        <w:rPr>
          <w:rFonts w:ascii="Times New Roman" w:eastAsia="Times New Roman" w:hAnsi="Times New Roman" w:cs="Times New Roman"/>
          <w:color w:val="000000"/>
          <w:sz w:val="24"/>
          <w:szCs w:val="24"/>
        </w:rPr>
        <w:br/>
        <w:t>‌​</w:t>
      </w:r>
    </w:p>
    <w:p w:rsidR="009350EF" w:rsidRPr="00FC3668" w:rsidRDefault="009350EF">
      <w:pPr>
        <w:rPr>
          <w:rFonts w:ascii="Times New Roman" w:hAnsi="Times New Roman" w:cs="Times New Roman"/>
          <w:sz w:val="24"/>
          <w:szCs w:val="24"/>
        </w:rPr>
      </w:pPr>
    </w:p>
    <w:p w:rsidR="009350EF" w:rsidRPr="00FC3668" w:rsidRDefault="009350EF">
      <w:pPr>
        <w:rPr>
          <w:rFonts w:ascii="Times New Roman" w:hAnsi="Times New Roman" w:cs="Times New Roman"/>
          <w:sz w:val="24"/>
          <w:szCs w:val="24"/>
        </w:rPr>
      </w:pPr>
      <w:r w:rsidRPr="00FC3668">
        <w:rPr>
          <w:rFonts w:ascii="Times New Roman" w:hAnsi="Times New Roman" w:cs="Times New Roman"/>
          <w:sz w:val="24"/>
          <w:szCs w:val="24"/>
        </w:rPr>
        <w:br w:type="page"/>
      </w:r>
    </w:p>
    <w:p w:rsidR="009350EF" w:rsidRDefault="009350EF"/>
    <w:sectPr w:rsidR="009350EF" w:rsidSect="002D2118">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6DC" w:rsidRDefault="001266DC" w:rsidP="00547C69">
      <w:pPr>
        <w:spacing w:after="0" w:line="240" w:lineRule="auto"/>
      </w:pPr>
      <w:r>
        <w:separator/>
      </w:r>
    </w:p>
  </w:endnote>
  <w:endnote w:type="continuationSeparator" w:id="1">
    <w:p w:rsidR="001266DC" w:rsidRDefault="001266DC" w:rsidP="00547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6DC" w:rsidRDefault="001266DC" w:rsidP="00547C69">
      <w:pPr>
        <w:spacing w:after="0" w:line="240" w:lineRule="auto"/>
      </w:pPr>
      <w:r>
        <w:separator/>
      </w:r>
    </w:p>
  </w:footnote>
  <w:footnote w:type="continuationSeparator" w:id="1">
    <w:p w:rsidR="001266DC" w:rsidRDefault="001266DC" w:rsidP="00547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F3ED2"/>
    <w:multiLevelType w:val="multilevel"/>
    <w:tmpl w:val="7D78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062D7A"/>
    <w:multiLevelType w:val="multilevel"/>
    <w:tmpl w:val="CE6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EF1802"/>
    <w:multiLevelType w:val="multilevel"/>
    <w:tmpl w:val="99D6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C06C5C"/>
    <w:multiLevelType w:val="multilevel"/>
    <w:tmpl w:val="9B06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567948"/>
    <w:multiLevelType w:val="multilevel"/>
    <w:tmpl w:val="15A6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703B3C"/>
    <w:multiLevelType w:val="multilevel"/>
    <w:tmpl w:val="CEA2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768D2"/>
    <w:rsid w:val="000D223D"/>
    <w:rsid w:val="00121DAF"/>
    <w:rsid w:val="001266DC"/>
    <w:rsid w:val="00136332"/>
    <w:rsid w:val="001E4940"/>
    <w:rsid w:val="0023202E"/>
    <w:rsid w:val="00243BD7"/>
    <w:rsid w:val="002772C7"/>
    <w:rsid w:val="002A315E"/>
    <w:rsid w:val="002D2118"/>
    <w:rsid w:val="00340585"/>
    <w:rsid w:val="00342BC6"/>
    <w:rsid w:val="00365647"/>
    <w:rsid w:val="00373B7C"/>
    <w:rsid w:val="003F34CE"/>
    <w:rsid w:val="004B5B80"/>
    <w:rsid w:val="005457D2"/>
    <w:rsid w:val="00547C69"/>
    <w:rsid w:val="0055201E"/>
    <w:rsid w:val="00563483"/>
    <w:rsid w:val="005637B5"/>
    <w:rsid w:val="005A7758"/>
    <w:rsid w:val="005D4A18"/>
    <w:rsid w:val="0066032F"/>
    <w:rsid w:val="006A455F"/>
    <w:rsid w:val="006C70D9"/>
    <w:rsid w:val="006E7F52"/>
    <w:rsid w:val="00715AA6"/>
    <w:rsid w:val="00762A26"/>
    <w:rsid w:val="007764AB"/>
    <w:rsid w:val="007C1002"/>
    <w:rsid w:val="007D06BF"/>
    <w:rsid w:val="00870BB2"/>
    <w:rsid w:val="008949EC"/>
    <w:rsid w:val="008B13F0"/>
    <w:rsid w:val="008B69DD"/>
    <w:rsid w:val="008F0CEC"/>
    <w:rsid w:val="009350EF"/>
    <w:rsid w:val="00990680"/>
    <w:rsid w:val="009D4170"/>
    <w:rsid w:val="00A64B3F"/>
    <w:rsid w:val="00AA0942"/>
    <w:rsid w:val="00AE1233"/>
    <w:rsid w:val="00AE4AEE"/>
    <w:rsid w:val="00B30A95"/>
    <w:rsid w:val="00B768D2"/>
    <w:rsid w:val="00BC3AFB"/>
    <w:rsid w:val="00BD43CD"/>
    <w:rsid w:val="00C77DAE"/>
    <w:rsid w:val="00D03EB3"/>
    <w:rsid w:val="00D676CE"/>
    <w:rsid w:val="00E04DBE"/>
    <w:rsid w:val="00ED3F1F"/>
    <w:rsid w:val="00EE24A3"/>
    <w:rsid w:val="00F070A4"/>
    <w:rsid w:val="00F2134B"/>
    <w:rsid w:val="00F44AEF"/>
    <w:rsid w:val="00FC3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7C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47C69"/>
  </w:style>
  <w:style w:type="paragraph" w:styleId="a5">
    <w:name w:val="footer"/>
    <w:basedOn w:val="a"/>
    <w:link w:val="a6"/>
    <w:uiPriority w:val="99"/>
    <w:semiHidden/>
    <w:unhideWhenUsed/>
    <w:rsid w:val="00547C6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47C69"/>
  </w:style>
  <w:style w:type="paragraph" w:styleId="a7">
    <w:name w:val="List Paragraph"/>
    <w:basedOn w:val="a"/>
    <w:uiPriority w:val="34"/>
    <w:qFormat/>
    <w:rsid w:val="008B13F0"/>
    <w:pPr>
      <w:ind w:left="720"/>
      <w:contextualSpacing/>
    </w:pPr>
  </w:style>
  <w:style w:type="paragraph" w:styleId="a8">
    <w:name w:val="Balloon Text"/>
    <w:basedOn w:val="a"/>
    <w:link w:val="a9"/>
    <w:uiPriority w:val="99"/>
    <w:semiHidden/>
    <w:unhideWhenUsed/>
    <w:rsid w:val="003656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56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950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8EACF-CB75-4D47-9979-C19166C3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3133</Words>
  <Characters>17861</Characters>
  <Application>Microsoft Office Word</Application>
  <DocSecurity>0</DocSecurity>
  <Lines>148</Lines>
  <Paragraphs>41</Paragraphs>
  <ScaleCrop>false</ScaleCrop>
  <Company/>
  <LinksUpToDate>false</LinksUpToDate>
  <CharactersWithSpaces>20953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dcterms:created xsi:type="dcterms:W3CDTF">2024-08-07T08:34:00Z</dcterms:created>
  <dcterms:modified xsi:type="dcterms:W3CDTF">2024-08-30T10:33:00Z</dcterms:modified>
</cp:coreProperties>
</file>